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E1EC" w14:textId="77777777" w:rsidR="009E7C69" w:rsidRPr="008C1821" w:rsidRDefault="009E7C69" w:rsidP="00925154">
      <w:pPr>
        <w:spacing w:line="276" w:lineRule="auto"/>
        <w:ind w:left="0" w:right="0"/>
        <w:jc w:val="center"/>
        <w:rPr>
          <w:b/>
          <w:sz w:val="24"/>
          <w:szCs w:val="24"/>
        </w:rPr>
      </w:pPr>
    </w:p>
    <w:p w14:paraId="1FC7D81A" w14:textId="423232C8" w:rsidR="003F1E6C" w:rsidRPr="008C1821" w:rsidRDefault="00E2229A" w:rsidP="00925154">
      <w:pPr>
        <w:spacing w:line="276" w:lineRule="auto"/>
        <w:ind w:left="0" w:right="0"/>
        <w:jc w:val="center"/>
        <w:rPr>
          <w:b/>
          <w:sz w:val="24"/>
          <w:szCs w:val="24"/>
        </w:rPr>
      </w:pPr>
      <w:r w:rsidRPr="008C1821">
        <w:rPr>
          <w:b/>
          <w:sz w:val="24"/>
          <w:szCs w:val="24"/>
        </w:rPr>
        <w:t>RESOLUCIÓN</w:t>
      </w:r>
      <w:r w:rsidR="00A647D3" w:rsidRPr="008C1821">
        <w:rPr>
          <w:b/>
          <w:sz w:val="24"/>
          <w:szCs w:val="24"/>
        </w:rPr>
        <w:t xml:space="preserve"> </w:t>
      </w:r>
      <w:r w:rsidR="00454A6C" w:rsidRPr="008C1821">
        <w:rPr>
          <w:b/>
          <w:sz w:val="24"/>
          <w:szCs w:val="24"/>
        </w:rPr>
        <w:t>N</w:t>
      </w:r>
      <w:r w:rsidR="002B12A7" w:rsidRPr="008C1821">
        <w:rPr>
          <w:b/>
          <w:sz w:val="24"/>
          <w:szCs w:val="24"/>
        </w:rPr>
        <w:t>o</w:t>
      </w:r>
      <w:r w:rsidRPr="008C1821">
        <w:rPr>
          <w:b/>
          <w:sz w:val="24"/>
          <w:szCs w:val="24"/>
        </w:rPr>
        <w:t>.</w:t>
      </w:r>
      <w:r w:rsidR="00A90A0E" w:rsidRPr="008C1821">
        <w:rPr>
          <w:b/>
          <w:sz w:val="24"/>
          <w:szCs w:val="24"/>
        </w:rPr>
        <w:t xml:space="preserve"> </w:t>
      </w:r>
      <w:r w:rsidR="0098662F" w:rsidRPr="008C1821">
        <w:rPr>
          <w:b/>
          <w:sz w:val="24"/>
          <w:szCs w:val="24"/>
        </w:rPr>
        <w:t>TAT-</w:t>
      </w:r>
      <w:r w:rsidR="00527BEB">
        <w:rPr>
          <w:b/>
          <w:sz w:val="24"/>
          <w:szCs w:val="24"/>
        </w:rPr>
        <w:t>4166</w:t>
      </w:r>
      <w:r w:rsidR="003F1E6C" w:rsidRPr="008C1821">
        <w:rPr>
          <w:b/>
          <w:sz w:val="24"/>
          <w:szCs w:val="24"/>
        </w:rPr>
        <w:t>-</w:t>
      </w:r>
      <w:r w:rsidR="001F403B" w:rsidRPr="008C1821">
        <w:rPr>
          <w:b/>
          <w:sz w:val="24"/>
          <w:szCs w:val="24"/>
        </w:rPr>
        <w:t>20</w:t>
      </w:r>
      <w:r w:rsidR="002B12A7" w:rsidRPr="008C1821">
        <w:rPr>
          <w:b/>
          <w:sz w:val="24"/>
          <w:szCs w:val="24"/>
        </w:rPr>
        <w:t>24</w:t>
      </w:r>
    </w:p>
    <w:p w14:paraId="50BA2E38" w14:textId="77777777" w:rsidR="003F1E6C" w:rsidRPr="008C1821" w:rsidRDefault="003F1E6C" w:rsidP="00925154">
      <w:pPr>
        <w:spacing w:line="276" w:lineRule="auto"/>
        <w:ind w:left="0" w:right="0"/>
        <w:jc w:val="center"/>
        <w:rPr>
          <w:b/>
          <w:sz w:val="24"/>
          <w:szCs w:val="24"/>
        </w:rPr>
      </w:pPr>
    </w:p>
    <w:p w14:paraId="118BFB3B" w14:textId="099404E1" w:rsidR="003F1E6C" w:rsidRPr="008C1821" w:rsidRDefault="003F1E6C" w:rsidP="00925154">
      <w:pPr>
        <w:spacing w:line="276" w:lineRule="auto"/>
        <w:ind w:left="0" w:right="0"/>
        <w:rPr>
          <w:sz w:val="24"/>
          <w:szCs w:val="24"/>
        </w:rPr>
      </w:pPr>
      <w:r w:rsidRPr="008C1821">
        <w:rPr>
          <w:b/>
          <w:sz w:val="24"/>
          <w:szCs w:val="24"/>
        </w:rPr>
        <w:t xml:space="preserve">TRIBUNAL ADMINISTRATIVO DE TRANSPORTE. </w:t>
      </w:r>
      <w:r w:rsidR="00922B15">
        <w:rPr>
          <w:bCs/>
          <w:sz w:val="24"/>
          <w:szCs w:val="24"/>
        </w:rPr>
        <w:t>San José</w:t>
      </w:r>
      <w:r w:rsidRPr="008C1821">
        <w:rPr>
          <w:sz w:val="24"/>
          <w:szCs w:val="24"/>
        </w:rPr>
        <w:t>, a las</w:t>
      </w:r>
      <w:r w:rsidR="00527BEB">
        <w:rPr>
          <w:sz w:val="24"/>
          <w:szCs w:val="24"/>
        </w:rPr>
        <w:t xml:space="preserve"> ocho </w:t>
      </w:r>
      <w:r w:rsidR="00922B15">
        <w:rPr>
          <w:sz w:val="24"/>
          <w:szCs w:val="24"/>
        </w:rPr>
        <w:t xml:space="preserve">horas </w:t>
      </w:r>
      <w:r w:rsidR="00527BEB">
        <w:rPr>
          <w:sz w:val="24"/>
          <w:szCs w:val="24"/>
        </w:rPr>
        <w:t xml:space="preserve">treinta y cinco minutos </w:t>
      </w:r>
      <w:r w:rsidR="00241B87" w:rsidRPr="008C1821">
        <w:rPr>
          <w:sz w:val="24"/>
          <w:szCs w:val="24"/>
        </w:rPr>
        <w:t>del</w:t>
      </w:r>
      <w:r w:rsidR="00527BEB">
        <w:rPr>
          <w:sz w:val="24"/>
          <w:szCs w:val="24"/>
        </w:rPr>
        <w:t xml:space="preserve"> quince </w:t>
      </w:r>
      <w:r w:rsidR="00B10067" w:rsidRPr="008C1821">
        <w:rPr>
          <w:sz w:val="24"/>
          <w:szCs w:val="24"/>
        </w:rPr>
        <w:t xml:space="preserve">de </w:t>
      </w:r>
      <w:r w:rsidR="00922B15">
        <w:rPr>
          <w:sz w:val="24"/>
          <w:szCs w:val="24"/>
        </w:rPr>
        <w:t xml:space="preserve">octubre </w:t>
      </w:r>
      <w:r w:rsidR="00B10067" w:rsidRPr="008C1821">
        <w:rPr>
          <w:sz w:val="24"/>
          <w:szCs w:val="24"/>
        </w:rPr>
        <w:t xml:space="preserve">del dos mil </w:t>
      </w:r>
      <w:r w:rsidR="00922B15">
        <w:rPr>
          <w:sz w:val="24"/>
          <w:szCs w:val="24"/>
        </w:rPr>
        <w:t>veinticuatro</w:t>
      </w:r>
      <w:r w:rsidR="00B3457E" w:rsidRPr="008C1821">
        <w:rPr>
          <w:sz w:val="24"/>
          <w:szCs w:val="24"/>
        </w:rPr>
        <w:t>.</w:t>
      </w:r>
    </w:p>
    <w:p w14:paraId="4231B497" w14:textId="77777777" w:rsidR="003F1E6C" w:rsidRPr="008C1821" w:rsidRDefault="003F1E6C" w:rsidP="00925154">
      <w:pPr>
        <w:spacing w:line="276" w:lineRule="auto"/>
        <w:ind w:left="0" w:right="0"/>
        <w:rPr>
          <w:sz w:val="24"/>
          <w:szCs w:val="24"/>
        </w:rPr>
      </w:pPr>
    </w:p>
    <w:p w14:paraId="07E9DA81" w14:textId="6B12A599" w:rsidR="003F1E6C" w:rsidRPr="008C1821" w:rsidRDefault="0052263B" w:rsidP="00473D3F">
      <w:pPr>
        <w:spacing w:line="276" w:lineRule="auto"/>
        <w:ind w:left="0" w:right="0"/>
        <w:rPr>
          <w:b/>
          <w:sz w:val="24"/>
          <w:szCs w:val="24"/>
        </w:rPr>
      </w:pPr>
      <w:r w:rsidRPr="008C1821">
        <w:rPr>
          <w:rStyle w:val="CharacterStyle1"/>
          <w:bCs/>
          <w:spacing w:val="3"/>
        </w:rPr>
        <w:t xml:space="preserve">Se conoce </w:t>
      </w:r>
      <w:r w:rsidR="003D6730" w:rsidRPr="008C1821">
        <w:rPr>
          <w:rStyle w:val="CharacterStyle1"/>
          <w:b/>
          <w:bCs/>
          <w:spacing w:val="3"/>
        </w:rPr>
        <w:t xml:space="preserve">Recurso de </w:t>
      </w:r>
      <w:r w:rsidR="00473D3F" w:rsidRPr="008C1821">
        <w:rPr>
          <w:rStyle w:val="CharacterStyle1"/>
          <w:b/>
          <w:bCs/>
          <w:spacing w:val="3"/>
        </w:rPr>
        <w:t>apelación en subsidio</w:t>
      </w:r>
      <w:r w:rsidR="003D6730" w:rsidRPr="008C1821">
        <w:rPr>
          <w:rStyle w:val="CharacterStyle1"/>
          <w:bCs/>
          <w:spacing w:val="3"/>
        </w:rPr>
        <w:t>,</w:t>
      </w:r>
      <w:r w:rsidR="003D6730" w:rsidRPr="008C1821">
        <w:rPr>
          <w:rStyle w:val="CharacterStyle1"/>
          <w:b/>
          <w:bCs/>
          <w:spacing w:val="3"/>
        </w:rPr>
        <w:t xml:space="preserve"> </w:t>
      </w:r>
      <w:r w:rsidR="003D6730" w:rsidRPr="008C1821">
        <w:rPr>
          <w:sz w:val="24"/>
          <w:szCs w:val="24"/>
        </w:rPr>
        <w:t>interpuesto por</w:t>
      </w:r>
      <w:r w:rsidR="003D6730" w:rsidRPr="008C1821">
        <w:rPr>
          <w:szCs w:val="24"/>
        </w:rPr>
        <w:t xml:space="preserve"> </w:t>
      </w:r>
      <w:r w:rsidR="0019531B">
        <w:rPr>
          <w:rStyle w:val="CharacterStyle1"/>
          <w:b/>
          <w:bCs/>
          <w:spacing w:val="3"/>
        </w:rPr>
        <w:t>DMG</w:t>
      </w:r>
      <w:r w:rsidR="005D203F" w:rsidRPr="008C1821">
        <w:rPr>
          <w:rStyle w:val="CharacterStyle1"/>
          <w:spacing w:val="3"/>
        </w:rPr>
        <w:t xml:space="preserve">, cédula de identidad número </w:t>
      </w:r>
      <w:r w:rsidR="0019531B">
        <w:rPr>
          <w:rStyle w:val="CharacterStyle1"/>
          <w:spacing w:val="3"/>
        </w:rPr>
        <w:t>000</w:t>
      </w:r>
      <w:r w:rsidR="00F20050" w:rsidRPr="008C1821">
        <w:rPr>
          <w:sz w:val="24"/>
          <w:szCs w:val="24"/>
        </w:rPr>
        <w:t xml:space="preserve">, contra el </w:t>
      </w:r>
      <w:r w:rsidR="005D203F" w:rsidRPr="008C1821">
        <w:rPr>
          <w:b/>
          <w:sz w:val="24"/>
          <w:szCs w:val="24"/>
        </w:rPr>
        <w:t>Artículo 7.4 de la Sesión Ordinaria 08-2023 del 22 de febrero de 2023</w:t>
      </w:r>
      <w:r w:rsidRPr="008C1821">
        <w:rPr>
          <w:sz w:val="24"/>
          <w:szCs w:val="24"/>
        </w:rPr>
        <w:t xml:space="preserve">, </w:t>
      </w:r>
      <w:r w:rsidR="00AE6305" w:rsidRPr="008C1821">
        <w:rPr>
          <w:sz w:val="24"/>
          <w:szCs w:val="24"/>
        </w:rPr>
        <w:t xml:space="preserve">adoptado por la Junta Directiva del Consejo de Transporte Público, </w:t>
      </w:r>
      <w:r w:rsidR="007C181C" w:rsidRPr="008C1821">
        <w:rPr>
          <w:sz w:val="24"/>
          <w:szCs w:val="24"/>
        </w:rPr>
        <w:t>tramita</w:t>
      </w:r>
      <w:r w:rsidRPr="008C1821">
        <w:rPr>
          <w:sz w:val="24"/>
          <w:szCs w:val="24"/>
        </w:rPr>
        <w:t>do</w:t>
      </w:r>
      <w:r w:rsidR="007C181C" w:rsidRPr="008C1821">
        <w:rPr>
          <w:sz w:val="24"/>
          <w:szCs w:val="24"/>
        </w:rPr>
        <w:t xml:space="preserve"> en este Despacho bajo el </w:t>
      </w:r>
      <w:r w:rsidR="007C181C" w:rsidRPr="008C1821">
        <w:rPr>
          <w:b/>
          <w:sz w:val="24"/>
          <w:szCs w:val="24"/>
        </w:rPr>
        <w:t xml:space="preserve">Expediente Administrativo </w:t>
      </w:r>
      <w:r w:rsidR="005D203F" w:rsidRPr="008C1821">
        <w:rPr>
          <w:b/>
          <w:sz w:val="24"/>
          <w:szCs w:val="24"/>
        </w:rPr>
        <w:t>TAT-028-24</w:t>
      </w:r>
      <w:r w:rsidR="007C181C" w:rsidRPr="008C1821">
        <w:rPr>
          <w:b/>
          <w:sz w:val="24"/>
          <w:szCs w:val="24"/>
        </w:rPr>
        <w:t>.</w:t>
      </w:r>
    </w:p>
    <w:p w14:paraId="31702B94" w14:textId="77777777" w:rsidR="007C181C" w:rsidRPr="008C1821" w:rsidRDefault="007C181C" w:rsidP="00473D3F">
      <w:pPr>
        <w:spacing w:line="276" w:lineRule="auto"/>
        <w:ind w:left="0" w:right="0"/>
        <w:rPr>
          <w:sz w:val="24"/>
          <w:szCs w:val="24"/>
        </w:rPr>
      </w:pPr>
    </w:p>
    <w:p w14:paraId="3744A6C1" w14:textId="77777777" w:rsidR="003F1E6C" w:rsidRPr="008C1821" w:rsidRDefault="00217BF2" w:rsidP="00473D3F">
      <w:pPr>
        <w:spacing w:line="276" w:lineRule="auto"/>
        <w:ind w:left="0" w:right="0"/>
        <w:jc w:val="center"/>
        <w:rPr>
          <w:b/>
          <w:sz w:val="24"/>
          <w:szCs w:val="24"/>
        </w:rPr>
      </w:pPr>
      <w:r w:rsidRPr="008C1821">
        <w:rPr>
          <w:b/>
          <w:sz w:val="24"/>
          <w:szCs w:val="24"/>
        </w:rPr>
        <w:t>RESULTANDO</w:t>
      </w:r>
    </w:p>
    <w:p w14:paraId="5FBE19B8" w14:textId="77777777" w:rsidR="002F3B02" w:rsidRPr="00941E55" w:rsidRDefault="002F3B02" w:rsidP="00473D3F">
      <w:pPr>
        <w:spacing w:line="276" w:lineRule="auto"/>
        <w:ind w:left="0" w:right="0"/>
        <w:rPr>
          <w:bCs/>
          <w:sz w:val="24"/>
          <w:szCs w:val="24"/>
        </w:rPr>
      </w:pPr>
    </w:p>
    <w:p w14:paraId="6195BDB1" w14:textId="46AB0485" w:rsidR="00B10067" w:rsidRPr="00941E55" w:rsidRDefault="00473D3F" w:rsidP="005D203F">
      <w:pPr>
        <w:spacing w:line="276" w:lineRule="auto"/>
        <w:ind w:left="0" w:right="0"/>
        <w:rPr>
          <w:color w:val="000000" w:themeColor="text1"/>
          <w:sz w:val="24"/>
          <w:szCs w:val="24"/>
        </w:rPr>
      </w:pPr>
      <w:r w:rsidRPr="008C1821">
        <w:rPr>
          <w:b/>
          <w:sz w:val="24"/>
          <w:szCs w:val="24"/>
        </w:rPr>
        <w:t>PRIMERO. -</w:t>
      </w:r>
      <w:r w:rsidR="00AC5141" w:rsidRPr="008C1821">
        <w:rPr>
          <w:sz w:val="24"/>
          <w:szCs w:val="24"/>
        </w:rPr>
        <w:t xml:space="preserve"> </w:t>
      </w:r>
      <w:r w:rsidR="003F1E6C" w:rsidRPr="008C1821">
        <w:rPr>
          <w:sz w:val="24"/>
          <w:szCs w:val="24"/>
        </w:rPr>
        <w:t xml:space="preserve"> </w:t>
      </w:r>
      <w:r w:rsidR="0052263B" w:rsidRPr="008C1821">
        <w:rPr>
          <w:sz w:val="24"/>
          <w:szCs w:val="24"/>
        </w:rPr>
        <w:t xml:space="preserve">La Junta Directiva del Consejo de Transporte Público, en el </w:t>
      </w:r>
      <w:r w:rsidR="005D203F" w:rsidRPr="008C1821">
        <w:rPr>
          <w:b/>
          <w:sz w:val="24"/>
          <w:szCs w:val="24"/>
        </w:rPr>
        <w:t>Artículo 7.4 de la Sesión Ordinaria 08-2023 del 22 de febrero de 2023</w:t>
      </w:r>
      <w:r w:rsidR="007C711E" w:rsidRPr="008C1821">
        <w:rPr>
          <w:sz w:val="24"/>
          <w:szCs w:val="24"/>
        </w:rPr>
        <w:t>,</w:t>
      </w:r>
      <w:r w:rsidR="007A5C67" w:rsidRPr="008C1821">
        <w:rPr>
          <w:sz w:val="24"/>
          <w:szCs w:val="24"/>
        </w:rPr>
        <w:t xml:space="preserve"> </w:t>
      </w:r>
      <w:r w:rsidR="00CA2446" w:rsidRPr="008C1821">
        <w:rPr>
          <w:sz w:val="24"/>
          <w:szCs w:val="24"/>
        </w:rPr>
        <w:t xml:space="preserve">conoce el informe </w:t>
      </w:r>
      <w:r w:rsidR="005D203F" w:rsidRPr="008C1821">
        <w:rPr>
          <w:b/>
          <w:sz w:val="24"/>
          <w:szCs w:val="24"/>
        </w:rPr>
        <w:t>CTP-AJ-</w:t>
      </w:r>
      <w:r w:rsidR="003B4162">
        <w:rPr>
          <w:b/>
          <w:sz w:val="24"/>
          <w:szCs w:val="24"/>
        </w:rPr>
        <w:t>O</w:t>
      </w:r>
      <w:r w:rsidR="005D203F" w:rsidRPr="008C1821">
        <w:rPr>
          <w:b/>
          <w:sz w:val="24"/>
          <w:szCs w:val="24"/>
        </w:rPr>
        <w:t>F-0125-</w:t>
      </w:r>
      <w:r w:rsidR="005D203F" w:rsidRPr="00941E55">
        <w:rPr>
          <w:b/>
          <w:color w:val="000000" w:themeColor="text1"/>
          <w:sz w:val="24"/>
          <w:szCs w:val="24"/>
        </w:rPr>
        <w:t>2023, emitido el 08 de febrero de 2023</w:t>
      </w:r>
      <w:r w:rsidR="00937109" w:rsidRPr="00941E55">
        <w:rPr>
          <w:color w:val="000000" w:themeColor="text1"/>
          <w:sz w:val="24"/>
          <w:szCs w:val="24"/>
        </w:rPr>
        <w:t xml:space="preserve"> </w:t>
      </w:r>
      <w:r w:rsidR="00CA2446" w:rsidRPr="00941E55">
        <w:rPr>
          <w:color w:val="000000" w:themeColor="text1"/>
          <w:sz w:val="24"/>
          <w:szCs w:val="24"/>
        </w:rPr>
        <w:t xml:space="preserve">por la Dirección de Asuntos Jurídicos de ese Consejo, </w:t>
      </w:r>
      <w:r w:rsidR="00E87A4D" w:rsidRPr="00941E55">
        <w:rPr>
          <w:color w:val="000000" w:themeColor="text1"/>
          <w:sz w:val="24"/>
          <w:szCs w:val="24"/>
        </w:rPr>
        <w:t>a</w:t>
      </w:r>
      <w:r w:rsidR="007A5C67" w:rsidRPr="00941E55">
        <w:rPr>
          <w:color w:val="000000" w:themeColor="text1"/>
          <w:sz w:val="24"/>
          <w:szCs w:val="24"/>
        </w:rPr>
        <w:t>coge las recomendacio</w:t>
      </w:r>
      <w:r w:rsidR="006F6ECD" w:rsidRPr="00941E55">
        <w:rPr>
          <w:color w:val="000000" w:themeColor="text1"/>
          <w:sz w:val="24"/>
          <w:szCs w:val="24"/>
        </w:rPr>
        <w:t xml:space="preserve">nes del </w:t>
      </w:r>
      <w:r w:rsidR="00163223" w:rsidRPr="00941E55">
        <w:rPr>
          <w:color w:val="000000" w:themeColor="text1"/>
          <w:sz w:val="24"/>
          <w:szCs w:val="24"/>
        </w:rPr>
        <w:t xml:space="preserve">informe </w:t>
      </w:r>
      <w:r w:rsidR="007A5C67" w:rsidRPr="00941E55">
        <w:rPr>
          <w:color w:val="000000" w:themeColor="text1"/>
          <w:sz w:val="24"/>
          <w:szCs w:val="24"/>
        </w:rPr>
        <w:t xml:space="preserve">y </w:t>
      </w:r>
      <w:r w:rsidR="000B347C" w:rsidRPr="00941E55">
        <w:rPr>
          <w:color w:val="000000" w:themeColor="text1"/>
          <w:sz w:val="24"/>
          <w:szCs w:val="24"/>
        </w:rPr>
        <w:t>dispone:</w:t>
      </w:r>
    </w:p>
    <w:p w14:paraId="489B06F7" w14:textId="77777777" w:rsidR="000B347C" w:rsidRPr="00941E55" w:rsidRDefault="000B347C" w:rsidP="00937109">
      <w:pPr>
        <w:pStyle w:val="Default"/>
        <w:rPr>
          <w:color w:val="000000" w:themeColor="text1"/>
        </w:rPr>
      </w:pPr>
    </w:p>
    <w:p w14:paraId="2E3FDBEE" w14:textId="6AE6F991" w:rsidR="00937109" w:rsidRPr="00941E55" w:rsidRDefault="000B347C" w:rsidP="005D203F">
      <w:pPr>
        <w:pStyle w:val="Default"/>
        <w:ind w:left="851" w:right="851"/>
        <w:jc w:val="both"/>
        <w:rPr>
          <w:rFonts w:ascii="Times New Roman" w:hAnsi="Times New Roman" w:cs="Times New Roman"/>
          <w:b/>
          <w:color w:val="000000" w:themeColor="text1"/>
          <w:sz w:val="20"/>
          <w:szCs w:val="20"/>
        </w:rPr>
      </w:pPr>
      <w:r w:rsidRPr="00941E55">
        <w:rPr>
          <w:rFonts w:ascii="Times New Roman" w:hAnsi="Times New Roman" w:cs="Times New Roman"/>
          <w:color w:val="000000" w:themeColor="text1"/>
          <w:sz w:val="20"/>
          <w:szCs w:val="20"/>
        </w:rPr>
        <w:t>“</w:t>
      </w:r>
      <w:r w:rsidR="005D203F" w:rsidRPr="00941E55">
        <w:rPr>
          <w:rFonts w:ascii="Times New Roman" w:hAnsi="Times New Roman" w:cs="Times New Roman"/>
          <w:b/>
          <w:color w:val="000000" w:themeColor="text1"/>
          <w:sz w:val="20"/>
          <w:szCs w:val="20"/>
        </w:rPr>
        <w:t>(…)</w:t>
      </w:r>
    </w:p>
    <w:p w14:paraId="7D9125FD" w14:textId="77777777" w:rsidR="005D203F" w:rsidRPr="005D203F" w:rsidRDefault="005D203F" w:rsidP="005D203F">
      <w:pPr>
        <w:pStyle w:val="Default"/>
        <w:ind w:left="851" w:right="851"/>
        <w:jc w:val="both"/>
        <w:rPr>
          <w:rFonts w:ascii="Times New Roman" w:hAnsi="Times New Roman" w:cs="Times New Roman"/>
          <w:b/>
          <w:bCs/>
          <w:i/>
          <w:iCs/>
          <w:color w:val="000000" w:themeColor="text1"/>
          <w:sz w:val="20"/>
          <w:szCs w:val="20"/>
        </w:rPr>
      </w:pPr>
      <w:r w:rsidRPr="005D203F">
        <w:rPr>
          <w:rFonts w:ascii="Times New Roman" w:hAnsi="Times New Roman" w:cs="Times New Roman"/>
          <w:b/>
          <w:bCs/>
          <w:i/>
          <w:iCs/>
          <w:color w:val="000000" w:themeColor="text1"/>
          <w:sz w:val="20"/>
          <w:szCs w:val="20"/>
        </w:rPr>
        <w:t>POR TANTO, SE ACUERDA:</w:t>
      </w:r>
    </w:p>
    <w:p w14:paraId="62D8B8A2" w14:textId="3574A31F" w:rsidR="005D203F" w:rsidRPr="005D203F" w:rsidRDefault="005D203F" w:rsidP="005D203F">
      <w:pPr>
        <w:pStyle w:val="Default"/>
        <w:ind w:left="851" w:right="851"/>
        <w:jc w:val="both"/>
        <w:rPr>
          <w:rFonts w:ascii="Times New Roman" w:hAnsi="Times New Roman" w:cs="Times New Roman"/>
          <w:i/>
          <w:iCs/>
          <w:color w:val="000000" w:themeColor="text1"/>
          <w:sz w:val="20"/>
          <w:szCs w:val="20"/>
        </w:rPr>
      </w:pPr>
      <w:r w:rsidRPr="005D203F">
        <w:rPr>
          <w:rFonts w:ascii="Times New Roman" w:hAnsi="Times New Roman" w:cs="Times New Roman"/>
          <w:i/>
          <w:iCs/>
          <w:color w:val="000000" w:themeColor="text1"/>
          <w:sz w:val="20"/>
          <w:szCs w:val="20"/>
        </w:rPr>
        <w:t xml:space="preserve">1. Aprobar todas las recomendaciones contenidas en el oficio </w:t>
      </w:r>
      <w:r w:rsidRPr="005D203F">
        <w:rPr>
          <w:rFonts w:ascii="Times New Roman" w:hAnsi="Times New Roman" w:cs="Times New Roman"/>
          <w:b/>
          <w:bCs/>
          <w:i/>
          <w:iCs/>
          <w:color w:val="000000" w:themeColor="text1"/>
          <w:sz w:val="20"/>
          <w:szCs w:val="20"/>
        </w:rPr>
        <w:t>CTP-AJ-INF</w:t>
      </w:r>
      <w:r w:rsidRPr="00941E55">
        <w:rPr>
          <w:rFonts w:ascii="Times New Roman" w:hAnsi="Times New Roman" w:cs="Times New Roman"/>
          <w:b/>
          <w:bCs/>
          <w:i/>
          <w:iCs/>
          <w:color w:val="000000" w:themeColor="text1"/>
          <w:sz w:val="20"/>
          <w:szCs w:val="20"/>
        </w:rPr>
        <w:t xml:space="preserve"> </w:t>
      </w:r>
      <w:r w:rsidRPr="005D203F">
        <w:rPr>
          <w:rFonts w:ascii="Times New Roman" w:hAnsi="Times New Roman" w:cs="Times New Roman"/>
          <w:b/>
          <w:bCs/>
          <w:i/>
          <w:iCs/>
          <w:color w:val="000000" w:themeColor="text1"/>
          <w:sz w:val="20"/>
          <w:szCs w:val="20"/>
        </w:rPr>
        <w:t xml:space="preserve">0125-2023, </w:t>
      </w:r>
      <w:r w:rsidRPr="005D203F">
        <w:rPr>
          <w:rFonts w:ascii="Times New Roman" w:hAnsi="Times New Roman" w:cs="Times New Roman"/>
          <w:i/>
          <w:iCs/>
          <w:color w:val="000000" w:themeColor="text1"/>
          <w:sz w:val="20"/>
          <w:szCs w:val="20"/>
        </w:rPr>
        <w:t>el cual forma parte integral de este acuerdo.</w:t>
      </w:r>
    </w:p>
    <w:p w14:paraId="1FDFC02A" w14:textId="4FD399AB" w:rsidR="005D203F" w:rsidRPr="00941E55" w:rsidRDefault="005D203F" w:rsidP="005D203F">
      <w:pPr>
        <w:pStyle w:val="Default"/>
        <w:ind w:left="851" w:right="851"/>
        <w:jc w:val="both"/>
        <w:rPr>
          <w:rFonts w:ascii="Times New Roman" w:hAnsi="Times New Roman" w:cs="Times New Roman"/>
          <w:i/>
          <w:iCs/>
          <w:color w:val="000000" w:themeColor="text1"/>
          <w:sz w:val="20"/>
          <w:szCs w:val="20"/>
        </w:rPr>
      </w:pPr>
      <w:r w:rsidRPr="005D203F">
        <w:rPr>
          <w:rFonts w:ascii="Times New Roman" w:hAnsi="Times New Roman" w:cs="Times New Roman"/>
          <w:i/>
          <w:iCs/>
          <w:color w:val="000000" w:themeColor="text1"/>
          <w:sz w:val="20"/>
          <w:szCs w:val="20"/>
        </w:rPr>
        <w:t xml:space="preserve">2. Rechazar la solicitud formulada por la señora </w:t>
      </w:r>
      <w:r w:rsidR="0019531B">
        <w:rPr>
          <w:rFonts w:ascii="Times New Roman" w:hAnsi="Times New Roman" w:cs="Times New Roman"/>
          <w:b/>
          <w:bCs/>
          <w:i/>
          <w:iCs/>
          <w:color w:val="000000" w:themeColor="text1"/>
          <w:sz w:val="20"/>
          <w:szCs w:val="20"/>
        </w:rPr>
        <w:t>DMG</w:t>
      </w:r>
      <w:r w:rsidRPr="005D203F">
        <w:rPr>
          <w:rFonts w:ascii="Times New Roman" w:hAnsi="Times New Roman" w:cs="Times New Roman"/>
          <w:i/>
          <w:iCs/>
          <w:color w:val="000000" w:themeColor="text1"/>
          <w:sz w:val="20"/>
          <w:szCs w:val="20"/>
        </w:rPr>
        <w:t>,</w:t>
      </w:r>
      <w:r w:rsidRPr="00941E55">
        <w:rPr>
          <w:rFonts w:ascii="Times New Roman" w:hAnsi="Times New Roman" w:cs="Times New Roman"/>
          <w:i/>
          <w:iCs/>
          <w:color w:val="000000" w:themeColor="text1"/>
          <w:sz w:val="20"/>
          <w:szCs w:val="20"/>
        </w:rPr>
        <w:t xml:space="preserve"> </w:t>
      </w:r>
      <w:r w:rsidRPr="005D203F">
        <w:rPr>
          <w:rFonts w:ascii="Times New Roman" w:hAnsi="Times New Roman" w:cs="Times New Roman"/>
          <w:i/>
          <w:iCs/>
          <w:color w:val="000000" w:themeColor="text1"/>
          <w:sz w:val="20"/>
          <w:szCs w:val="20"/>
        </w:rPr>
        <w:t xml:space="preserve">cédula de identidad N° 6-198-254, debido a que el concesionario </w:t>
      </w:r>
      <w:r w:rsidR="0019531B">
        <w:rPr>
          <w:rFonts w:ascii="Times New Roman" w:hAnsi="Times New Roman" w:cs="Times New Roman"/>
          <w:b/>
          <w:bCs/>
          <w:i/>
          <w:iCs/>
          <w:color w:val="000000" w:themeColor="text1"/>
          <w:sz w:val="20"/>
          <w:szCs w:val="20"/>
        </w:rPr>
        <w:t>EMJ</w:t>
      </w:r>
      <w:r w:rsidRPr="005D203F">
        <w:rPr>
          <w:rFonts w:ascii="Times New Roman" w:hAnsi="Times New Roman" w:cs="Times New Roman"/>
          <w:b/>
          <w:bCs/>
          <w:i/>
          <w:iCs/>
          <w:color w:val="000000" w:themeColor="text1"/>
          <w:sz w:val="20"/>
          <w:szCs w:val="20"/>
        </w:rPr>
        <w:t xml:space="preserve"> </w:t>
      </w:r>
      <w:r w:rsidRPr="005D203F">
        <w:rPr>
          <w:rFonts w:ascii="Times New Roman" w:hAnsi="Times New Roman" w:cs="Times New Roman"/>
          <w:i/>
          <w:iCs/>
          <w:color w:val="000000" w:themeColor="text1"/>
          <w:sz w:val="20"/>
          <w:szCs w:val="20"/>
        </w:rPr>
        <w:t>no presentó en vida la acreditación de designación de</w:t>
      </w:r>
      <w:r w:rsidRPr="00941E55">
        <w:rPr>
          <w:rFonts w:ascii="Times New Roman" w:hAnsi="Times New Roman" w:cs="Times New Roman"/>
          <w:i/>
          <w:iCs/>
          <w:color w:val="000000" w:themeColor="text1"/>
          <w:sz w:val="20"/>
          <w:szCs w:val="20"/>
        </w:rPr>
        <w:t xml:space="preserve"> beneficiarios ante el Consejo de Transporte Público. </w:t>
      </w:r>
    </w:p>
    <w:p w14:paraId="644EFE62" w14:textId="62ABFF5C" w:rsidR="005D203F" w:rsidRPr="005D203F" w:rsidRDefault="005D203F" w:rsidP="005D203F">
      <w:pPr>
        <w:pStyle w:val="Default"/>
        <w:ind w:left="851" w:right="851"/>
        <w:jc w:val="both"/>
        <w:rPr>
          <w:rFonts w:ascii="Times New Roman" w:hAnsi="Times New Roman" w:cs="Times New Roman"/>
          <w:i/>
          <w:iCs/>
          <w:color w:val="000000" w:themeColor="text1"/>
          <w:sz w:val="20"/>
          <w:szCs w:val="20"/>
        </w:rPr>
      </w:pPr>
      <w:r w:rsidRPr="00941E55">
        <w:rPr>
          <w:rFonts w:ascii="Times New Roman" w:hAnsi="Times New Roman" w:cs="Times New Roman"/>
          <w:i/>
          <w:iCs/>
          <w:color w:val="000000" w:themeColor="text1"/>
          <w:sz w:val="20"/>
          <w:szCs w:val="20"/>
        </w:rPr>
        <w:t xml:space="preserve">3. </w:t>
      </w:r>
      <w:r w:rsidRPr="00941E55">
        <w:rPr>
          <w:rFonts w:ascii="Times New Roman" w:hAnsi="Times New Roman" w:cs="Times New Roman"/>
          <w:b/>
          <w:bCs/>
          <w:i/>
          <w:iCs/>
          <w:color w:val="000000" w:themeColor="text1"/>
          <w:sz w:val="20"/>
          <w:szCs w:val="20"/>
        </w:rPr>
        <w:t xml:space="preserve">CANCELAR </w:t>
      </w:r>
      <w:r w:rsidRPr="00941E55">
        <w:rPr>
          <w:rFonts w:ascii="Times New Roman" w:hAnsi="Times New Roman" w:cs="Times New Roman"/>
          <w:i/>
          <w:iCs/>
          <w:color w:val="000000" w:themeColor="text1"/>
          <w:sz w:val="20"/>
          <w:szCs w:val="20"/>
        </w:rPr>
        <w:t xml:space="preserve">el derecho de concesión del taxi placas </w:t>
      </w:r>
      <w:r w:rsidR="00836499">
        <w:rPr>
          <w:rFonts w:ascii="Times New Roman" w:hAnsi="Times New Roman" w:cs="Times New Roman"/>
          <w:b/>
          <w:bCs/>
          <w:i/>
          <w:iCs/>
          <w:color w:val="000000" w:themeColor="text1"/>
          <w:sz w:val="20"/>
          <w:szCs w:val="20"/>
        </w:rPr>
        <w:t>TP-000</w:t>
      </w:r>
      <w:r w:rsidRPr="00941E55">
        <w:rPr>
          <w:rFonts w:ascii="Times New Roman" w:hAnsi="Times New Roman" w:cs="Times New Roman"/>
          <w:b/>
          <w:bCs/>
          <w:i/>
          <w:iCs/>
          <w:color w:val="000000" w:themeColor="text1"/>
          <w:sz w:val="20"/>
          <w:szCs w:val="20"/>
        </w:rPr>
        <w:t xml:space="preserve"> </w:t>
      </w:r>
      <w:r w:rsidRPr="00941E55">
        <w:rPr>
          <w:rFonts w:ascii="Times New Roman" w:hAnsi="Times New Roman" w:cs="Times New Roman"/>
          <w:i/>
          <w:iCs/>
          <w:color w:val="000000" w:themeColor="text1"/>
          <w:sz w:val="20"/>
          <w:szCs w:val="20"/>
        </w:rPr>
        <w:t xml:space="preserve">por no cumplirse con </w:t>
      </w:r>
      <w:r w:rsidRPr="005D203F">
        <w:rPr>
          <w:rFonts w:ascii="Times New Roman" w:hAnsi="Times New Roman" w:cs="Times New Roman"/>
          <w:i/>
          <w:iCs/>
          <w:color w:val="000000" w:themeColor="text1"/>
          <w:sz w:val="20"/>
          <w:szCs w:val="20"/>
        </w:rPr>
        <w:t>los requisitos necesarios del traspaso mortis causa, establecido en el artículo 42</w:t>
      </w:r>
      <w:r w:rsidRPr="00941E55">
        <w:rPr>
          <w:rFonts w:ascii="Times New Roman" w:hAnsi="Times New Roman" w:cs="Times New Roman"/>
          <w:i/>
          <w:iCs/>
          <w:color w:val="000000" w:themeColor="text1"/>
          <w:sz w:val="20"/>
          <w:szCs w:val="20"/>
        </w:rPr>
        <w:t xml:space="preserve"> </w:t>
      </w:r>
      <w:r w:rsidRPr="005D203F">
        <w:rPr>
          <w:rFonts w:ascii="Times New Roman" w:hAnsi="Times New Roman" w:cs="Times New Roman"/>
          <w:i/>
          <w:iCs/>
          <w:color w:val="000000" w:themeColor="text1"/>
          <w:sz w:val="20"/>
          <w:szCs w:val="20"/>
        </w:rPr>
        <w:t>bis en su último párrafo.</w:t>
      </w:r>
    </w:p>
    <w:p w14:paraId="3391F54E" w14:textId="36FDC57C" w:rsidR="005D203F" w:rsidRPr="005D203F" w:rsidRDefault="005D203F" w:rsidP="005D203F">
      <w:pPr>
        <w:pStyle w:val="Default"/>
        <w:ind w:left="851" w:right="851"/>
        <w:jc w:val="both"/>
        <w:rPr>
          <w:rFonts w:ascii="Times New Roman" w:hAnsi="Times New Roman" w:cs="Times New Roman"/>
          <w:i/>
          <w:iCs/>
          <w:color w:val="000000" w:themeColor="text1"/>
          <w:sz w:val="20"/>
          <w:szCs w:val="20"/>
        </w:rPr>
      </w:pPr>
      <w:r w:rsidRPr="005D203F">
        <w:rPr>
          <w:rFonts w:ascii="Times New Roman" w:hAnsi="Times New Roman" w:cs="Times New Roman"/>
          <w:i/>
          <w:iCs/>
          <w:color w:val="000000" w:themeColor="text1"/>
          <w:sz w:val="20"/>
          <w:szCs w:val="20"/>
        </w:rPr>
        <w:t>4. Solicitar al Departamento de Administración de Concesiones y Permisos, aplicar</w:t>
      </w:r>
      <w:r w:rsidRPr="00941E55">
        <w:rPr>
          <w:rFonts w:ascii="Times New Roman" w:hAnsi="Times New Roman" w:cs="Times New Roman"/>
          <w:i/>
          <w:iCs/>
          <w:color w:val="000000" w:themeColor="text1"/>
          <w:sz w:val="20"/>
          <w:szCs w:val="20"/>
        </w:rPr>
        <w:t xml:space="preserve"> </w:t>
      </w:r>
      <w:r w:rsidRPr="005D203F">
        <w:rPr>
          <w:rFonts w:ascii="Times New Roman" w:hAnsi="Times New Roman" w:cs="Times New Roman"/>
          <w:i/>
          <w:iCs/>
          <w:color w:val="000000" w:themeColor="text1"/>
          <w:sz w:val="20"/>
          <w:szCs w:val="20"/>
        </w:rPr>
        <w:t>lo dispuesto en los artículos 4.2 de la sesión ordinaria 75-2009; y 4.2 de la sesión</w:t>
      </w:r>
      <w:r w:rsidRPr="00941E55">
        <w:rPr>
          <w:rFonts w:ascii="Times New Roman" w:hAnsi="Times New Roman" w:cs="Times New Roman"/>
          <w:i/>
          <w:iCs/>
          <w:color w:val="000000" w:themeColor="text1"/>
          <w:sz w:val="20"/>
          <w:szCs w:val="20"/>
        </w:rPr>
        <w:t xml:space="preserve"> </w:t>
      </w:r>
      <w:r w:rsidRPr="005D203F">
        <w:rPr>
          <w:rFonts w:ascii="Times New Roman" w:hAnsi="Times New Roman" w:cs="Times New Roman"/>
          <w:i/>
          <w:iCs/>
          <w:color w:val="000000" w:themeColor="text1"/>
          <w:sz w:val="20"/>
          <w:szCs w:val="20"/>
        </w:rPr>
        <w:t>ordinaria 04-2010, del 12 de noviembre del 2009 y 21 de enero del 2010,</w:t>
      </w:r>
      <w:r w:rsidRPr="00941E55">
        <w:rPr>
          <w:rFonts w:ascii="Times New Roman" w:hAnsi="Times New Roman" w:cs="Times New Roman"/>
          <w:i/>
          <w:iCs/>
          <w:color w:val="000000" w:themeColor="text1"/>
          <w:sz w:val="20"/>
          <w:szCs w:val="20"/>
        </w:rPr>
        <w:t xml:space="preserve"> </w:t>
      </w:r>
      <w:r w:rsidRPr="005D203F">
        <w:rPr>
          <w:rFonts w:ascii="Times New Roman" w:hAnsi="Times New Roman" w:cs="Times New Roman"/>
          <w:i/>
          <w:iCs/>
          <w:color w:val="000000" w:themeColor="text1"/>
          <w:sz w:val="20"/>
          <w:szCs w:val="20"/>
        </w:rPr>
        <w:t>respectivamente, motivo por el cual, si el concesionario presenta recursos</w:t>
      </w:r>
    </w:p>
    <w:p w14:paraId="017C8F60" w14:textId="77777777" w:rsidR="005D203F" w:rsidRPr="005D203F" w:rsidRDefault="005D203F" w:rsidP="005D203F">
      <w:pPr>
        <w:pStyle w:val="Default"/>
        <w:ind w:left="851" w:right="851"/>
        <w:jc w:val="both"/>
        <w:rPr>
          <w:rFonts w:ascii="Times New Roman" w:hAnsi="Times New Roman" w:cs="Times New Roman"/>
          <w:i/>
          <w:iCs/>
          <w:color w:val="000000" w:themeColor="text1"/>
          <w:sz w:val="20"/>
          <w:szCs w:val="20"/>
        </w:rPr>
      </w:pPr>
      <w:r w:rsidRPr="005D203F">
        <w:rPr>
          <w:rFonts w:ascii="Times New Roman" w:hAnsi="Times New Roman" w:cs="Times New Roman"/>
          <w:i/>
          <w:iCs/>
          <w:color w:val="000000" w:themeColor="text1"/>
          <w:sz w:val="20"/>
          <w:szCs w:val="20"/>
        </w:rPr>
        <w:t>ordinarios contra el acto administrativo de cancelación, no se ejecutará el mismo,</w:t>
      </w:r>
    </w:p>
    <w:p w14:paraId="229507C8" w14:textId="77777777" w:rsidR="005D203F" w:rsidRPr="005D203F" w:rsidRDefault="005D203F" w:rsidP="005D203F">
      <w:pPr>
        <w:pStyle w:val="Default"/>
        <w:ind w:left="851" w:right="851"/>
        <w:jc w:val="both"/>
        <w:rPr>
          <w:rFonts w:ascii="Times New Roman" w:hAnsi="Times New Roman" w:cs="Times New Roman"/>
          <w:i/>
          <w:iCs/>
          <w:color w:val="000000" w:themeColor="text1"/>
          <w:sz w:val="20"/>
          <w:szCs w:val="20"/>
        </w:rPr>
      </w:pPr>
      <w:r w:rsidRPr="005D203F">
        <w:rPr>
          <w:rFonts w:ascii="Times New Roman" w:hAnsi="Times New Roman" w:cs="Times New Roman"/>
          <w:i/>
          <w:iCs/>
          <w:color w:val="000000" w:themeColor="text1"/>
          <w:sz w:val="20"/>
          <w:szCs w:val="20"/>
        </w:rPr>
        <w:t>hasta que se resuelvan los recursos interpuestos.</w:t>
      </w:r>
    </w:p>
    <w:p w14:paraId="6A966CD8" w14:textId="02C95E41" w:rsidR="00941E55" w:rsidRPr="00941E55" w:rsidRDefault="005D203F" w:rsidP="00541786">
      <w:pPr>
        <w:pStyle w:val="Default"/>
        <w:ind w:left="851" w:right="851"/>
        <w:jc w:val="both"/>
        <w:rPr>
          <w:rFonts w:ascii="Times New Roman" w:hAnsi="Times New Roman" w:cs="Times New Roman"/>
          <w:i/>
          <w:iCs/>
          <w:color w:val="000000" w:themeColor="text1"/>
          <w:sz w:val="20"/>
          <w:szCs w:val="20"/>
        </w:rPr>
      </w:pPr>
      <w:r w:rsidRPr="005D203F">
        <w:rPr>
          <w:rFonts w:ascii="Times New Roman" w:hAnsi="Times New Roman" w:cs="Times New Roman"/>
          <w:i/>
          <w:iCs/>
          <w:color w:val="000000" w:themeColor="text1"/>
          <w:sz w:val="20"/>
          <w:szCs w:val="20"/>
        </w:rPr>
        <w:t xml:space="preserve">5. Notifíquese: </w:t>
      </w:r>
      <w:r w:rsidR="0019531B">
        <w:rPr>
          <w:rFonts w:ascii="Times New Roman" w:hAnsi="Times New Roman" w:cs="Times New Roman"/>
          <w:i/>
          <w:iCs/>
          <w:color w:val="000000" w:themeColor="text1"/>
          <w:sz w:val="20"/>
          <w:szCs w:val="20"/>
        </w:rPr>
        <w:t>DMG</w:t>
      </w:r>
      <w:r w:rsidRPr="005D203F">
        <w:rPr>
          <w:rFonts w:ascii="Times New Roman" w:hAnsi="Times New Roman" w:cs="Times New Roman"/>
          <w:i/>
          <w:iCs/>
          <w:color w:val="000000" w:themeColor="text1"/>
          <w:sz w:val="20"/>
          <w:szCs w:val="20"/>
        </w:rPr>
        <w:t xml:space="preserve"> al correo</w:t>
      </w:r>
      <w:r w:rsidR="00541786">
        <w:rPr>
          <w:rFonts w:ascii="Times New Roman" w:hAnsi="Times New Roman" w:cs="Times New Roman"/>
          <w:i/>
          <w:iCs/>
          <w:color w:val="000000" w:themeColor="text1"/>
          <w:sz w:val="20"/>
          <w:szCs w:val="20"/>
        </w:rPr>
        <w:t xml:space="preserve"> </w:t>
      </w:r>
      <w:r w:rsidR="00836499">
        <w:rPr>
          <w:rFonts w:ascii="Times New Roman" w:hAnsi="Times New Roman" w:cs="Times New Roman"/>
          <w:i/>
          <w:iCs/>
          <w:color w:val="000000" w:themeColor="text1"/>
          <w:sz w:val="20"/>
          <w:szCs w:val="20"/>
        </w:rPr>
        <w:t>000</w:t>
      </w:r>
      <w:r w:rsidRPr="005D203F">
        <w:rPr>
          <w:rFonts w:ascii="Times New Roman" w:hAnsi="Times New Roman" w:cs="Times New Roman"/>
          <w:i/>
          <w:iCs/>
          <w:color w:val="000000" w:themeColor="text1"/>
          <w:sz w:val="20"/>
          <w:szCs w:val="20"/>
        </w:rPr>
        <w:t xml:space="preserve">@hotmail.com </w:t>
      </w:r>
      <w:r w:rsidRPr="005D203F">
        <w:rPr>
          <w:rFonts w:ascii="Times New Roman" w:hAnsi="Times New Roman" w:cs="Times New Roman"/>
          <w:b/>
          <w:bCs/>
          <w:i/>
          <w:iCs/>
          <w:color w:val="000000" w:themeColor="text1"/>
          <w:sz w:val="20"/>
          <w:szCs w:val="20"/>
        </w:rPr>
        <w:t>(ADJUNTAR COPIA DEL OFICIO CTP-AJOF-</w:t>
      </w:r>
      <w:r w:rsidRPr="00941E55">
        <w:rPr>
          <w:rFonts w:ascii="Times New Roman" w:hAnsi="Times New Roman" w:cs="Times New Roman"/>
          <w:b/>
          <w:bCs/>
          <w:i/>
          <w:iCs/>
          <w:color w:val="000000" w:themeColor="text1"/>
          <w:sz w:val="20"/>
          <w:szCs w:val="20"/>
        </w:rPr>
        <w:t xml:space="preserve">2023-00125) </w:t>
      </w:r>
      <w:r w:rsidRPr="00941E55">
        <w:rPr>
          <w:rFonts w:ascii="Times New Roman" w:hAnsi="Times New Roman" w:cs="Times New Roman"/>
          <w:i/>
          <w:iCs/>
          <w:color w:val="000000" w:themeColor="text1"/>
          <w:sz w:val="20"/>
          <w:szCs w:val="20"/>
        </w:rPr>
        <w:t xml:space="preserve">/ </w:t>
      </w:r>
      <w:r w:rsidR="00941E55" w:rsidRPr="00941E55">
        <w:rPr>
          <w:rFonts w:ascii="Times New Roman" w:hAnsi="Times New Roman" w:cs="Times New Roman"/>
          <w:i/>
          <w:iCs/>
          <w:color w:val="000000" w:themeColor="text1"/>
          <w:sz w:val="20"/>
          <w:szCs w:val="20"/>
        </w:rPr>
        <w:t xml:space="preserve">(…) </w:t>
      </w:r>
      <w:r w:rsidR="00941E55" w:rsidRPr="00941E55">
        <w:rPr>
          <w:rFonts w:ascii="Times New Roman" w:hAnsi="Times New Roman" w:cs="Times New Roman"/>
          <w:color w:val="000000" w:themeColor="text1"/>
          <w:sz w:val="22"/>
          <w:szCs w:val="22"/>
        </w:rPr>
        <w:t>(Léase el folio 10 vuelto al 11 del expediente administrativo TAT-028-24)</w:t>
      </w:r>
    </w:p>
    <w:p w14:paraId="62E5019D" w14:textId="77777777" w:rsidR="00CA2446" w:rsidRPr="00941E55" w:rsidRDefault="00CA2446" w:rsidP="000B347C">
      <w:pPr>
        <w:rPr>
          <w:color w:val="000000" w:themeColor="text1"/>
        </w:rPr>
      </w:pPr>
    </w:p>
    <w:p w14:paraId="6A416A43" w14:textId="77777777" w:rsidR="00941E55" w:rsidRPr="00941E55" w:rsidRDefault="00941E55" w:rsidP="000B347C">
      <w:pPr>
        <w:rPr>
          <w:color w:val="000000" w:themeColor="text1"/>
        </w:rPr>
      </w:pPr>
    </w:p>
    <w:p w14:paraId="067BE12B" w14:textId="1F45AFE3" w:rsidR="007A5C67" w:rsidRPr="00941E55" w:rsidRDefault="007A5C67" w:rsidP="00925154">
      <w:pPr>
        <w:spacing w:line="276" w:lineRule="auto"/>
        <w:ind w:left="0" w:right="0"/>
        <w:rPr>
          <w:color w:val="000000" w:themeColor="text1"/>
          <w:sz w:val="24"/>
          <w:szCs w:val="24"/>
        </w:rPr>
      </w:pPr>
      <w:r w:rsidRPr="00941E55">
        <w:rPr>
          <w:color w:val="000000" w:themeColor="text1"/>
          <w:sz w:val="24"/>
          <w:szCs w:val="24"/>
        </w:rPr>
        <w:t xml:space="preserve">El acuerdo fue notificado </w:t>
      </w:r>
      <w:r w:rsidR="00161A40" w:rsidRPr="00941E55">
        <w:rPr>
          <w:color w:val="000000" w:themeColor="text1"/>
          <w:sz w:val="24"/>
          <w:szCs w:val="24"/>
        </w:rPr>
        <w:t xml:space="preserve">el </w:t>
      </w:r>
      <w:r w:rsidR="008C1821" w:rsidRPr="00941E55">
        <w:rPr>
          <w:b/>
          <w:color w:val="000000" w:themeColor="text1"/>
          <w:sz w:val="24"/>
          <w:szCs w:val="24"/>
        </w:rPr>
        <w:t>01 de marzo del 2023</w:t>
      </w:r>
      <w:r w:rsidR="00161A40" w:rsidRPr="00941E55">
        <w:rPr>
          <w:color w:val="000000" w:themeColor="text1"/>
          <w:sz w:val="22"/>
          <w:szCs w:val="22"/>
        </w:rPr>
        <w:t xml:space="preserve">. (Léase el folio </w:t>
      </w:r>
      <w:r w:rsidR="000B347C" w:rsidRPr="00941E55">
        <w:rPr>
          <w:color w:val="000000" w:themeColor="text1"/>
          <w:sz w:val="22"/>
          <w:szCs w:val="22"/>
        </w:rPr>
        <w:t>0</w:t>
      </w:r>
      <w:r w:rsidR="00941E55" w:rsidRPr="00941E55">
        <w:rPr>
          <w:color w:val="000000" w:themeColor="text1"/>
          <w:sz w:val="22"/>
          <w:szCs w:val="22"/>
        </w:rPr>
        <w:t>9</w:t>
      </w:r>
      <w:r w:rsidR="00161A40" w:rsidRPr="00941E55">
        <w:rPr>
          <w:color w:val="000000" w:themeColor="text1"/>
          <w:sz w:val="22"/>
          <w:szCs w:val="22"/>
        </w:rPr>
        <w:t xml:space="preserve"> </w:t>
      </w:r>
      <w:r w:rsidRPr="00941E55">
        <w:rPr>
          <w:color w:val="000000" w:themeColor="text1"/>
          <w:sz w:val="22"/>
          <w:szCs w:val="22"/>
        </w:rPr>
        <w:t xml:space="preserve">del expediente administrativo </w:t>
      </w:r>
      <w:r w:rsidR="005D203F" w:rsidRPr="00941E55">
        <w:rPr>
          <w:color w:val="000000" w:themeColor="text1"/>
          <w:sz w:val="22"/>
          <w:szCs w:val="22"/>
        </w:rPr>
        <w:t>TAT-028-24</w:t>
      </w:r>
      <w:r w:rsidRPr="00941E55">
        <w:rPr>
          <w:color w:val="000000" w:themeColor="text1"/>
          <w:sz w:val="22"/>
          <w:szCs w:val="22"/>
        </w:rPr>
        <w:t>)</w:t>
      </w:r>
    </w:p>
    <w:p w14:paraId="5979EF22" w14:textId="77777777" w:rsidR="007A5C67" w:rsidRPr="002E6DCF" w:rsidRDefault="007A5C67" w:rsidP="00925154">
      <w:pPr>
        <w:spacing w:line="276" w:lineRule="auto"/>
        <w:ind w:left="0" w:right="0"/>
        <w:rPr>
          <w:color w:val="000000" w:themeColor="text1"/>
          <w:sz w:val="24"/>
          <w:szCs w:val="24"/>
        </w:rPr>
      </w:pPr>
    </w:p>
    <w:p w14:paraId="35D7D441" w14:textId="714AFF49" w:rsidR="00FF6041" w:rsidRPr="002E6DCF" w:rsidRDefault="000B347C" w:rsidP="00925154">
      <w:pPr>
        <w:spacing w:line="276" w:lineRule="auto"/>
        <w:ind w:left="0" w:right="0"/>
        <w:rPr>
          <w:color w:val="000000" w:themeColor="text1"/>
          <w:sz w:val="24"/>
          <w:szCs w:val="24"/>
        </w:rPr>
      </w:pPr>
      <w:r w:rsidRPr="002E6DCF">
        <w:rPr>
          <w:b/>
          <w:color w:val="000000" w:themeColor="text1"/>
          <w:sz w:val="24"/>
          <w:szCs w:val="24"/>
        </w:rPr>
        <w:t>SEGUNDO. -</w:t>
      </w:r>
      <w:r w:rsidR="006F6ECD" w:rsidRPr="002E6DCF">
        <w:rPr>
          <w:color w:val="000000" w:themeColor="text1"/>
          <w:sz w:val="24"/>
          <w:szCs w:val="24"/>
        </w:rPr>
        <w:t xml:space="preserve">  El </w:t>
      </w:r>
      <w:r w:rsidR="008C1821" w:rsidRPr="002E6DCF">
        <w:rPr>
          <w:b/>
          <w:color w:val="000000" w:themeColor="text1"/>
          <w:sz w:val="24"/>
          <w:szCs w:val="24"/>
        </w:rPr>
        <w:t>08 de marzo del 2023</w:t>
      </w:r>
      <w:r w:rsidR="00722BD0" w:rsidRPr="002E6DCF">
        <w:rPr>
          <w:color w:val="000000" w:themeColor="text1"/>
          <w:sz w:val="24"/>
          <w:szCs w:val="24"/>
        </w:rPr>
        <w:t xml:space="preserve">, </w:t>
      </w:r>
      <w:r w:rsidR="00C14B53" w:rsidRPr="002E6DCF">
        <w:rPr>
          <w:color w:val="000000" w:themeColor="text1"/>
          <w:sz w:val="24"/>
          <w:szCs w:val="24"/>
        </w:rPr>
        <w:t xml:space="preserve">la señora </w:t>
      </w:r>
      <w:r w:rsidR="0019531B">
        <w:rPr>
          <w:b/>
          <w:color w:val="000000" w:themeColor="text1"/>
          <w:sz w:val="24"/>
          <w:szCs w:val="24"/>
        </w:rPr>
        <w:t>DMG</w:t>
      </w:r>
      <w:r w:rsidR="00161A40" w:rsidRPr="002E6DCF">
        <w:rPr>
          <w:color w:val="000000" w:themeColor="text1"/>
          <w:sz w:val="24"/>
          <w:szCs w:val="24"/>
        </w:rPr>
        <w:t>,</w:t>
      </w:r>
      <w:r w:rsidRPr="002E6DCF">
        <w:rPr>
          <w:color w:val="000000" w:themeColor="text1"/>
          <w:sz w:val="24"/>
          <w:szCs w:val="24"/>
        </w:rPr>
        <w:t xml:space="preserve"> en su condición de Albacea y única universal heredera del causante </w:t>
      </w:r>
      <w:r w:rsidR="0019531B">
        <w:rPr>
          <w:color w:val="000000" w:themeColor="text1"/>
          <w:sz w:val="24"/>
          <w:szCs w:val="24"/>
        </w:rPr>
        <w:t>EMJ</w:t>
      </w:r>
      <w:r w:rsidRPr="002E6DCF">
        <w:rPr>
          <w:color w:val="000000" w:themeColor="text1"/>
          <w:sz w:val="24"/>
          <w:szCs w:val="24"/>
        </w:rPr>
        <w:t>, p</w:t>
      </w:r>
      <w:r w:rsidR="00B74DD3" w:rsidRPr="002E6DCF">
        <w:rPr>
          <w:color w:val="000000" w:themeColor="text1"/>
          <w:sz w:val="24"/>
          <w:szCs w:val="24"/>
        </w:rPr>
        <w:t xml:space="preserve">resenta ante el Consejo de Transporte Público, </w:t>
      </w:r>
      <w:r w:rsidR="00292028" w:rsidRPr="002E6DCF">
        <w:rPr>
          <w:color w:val="000000" w:themeColor="text1"/>
          <w:sz w:val="24"/>
          <w:szCs w:val="24"/>
        </w:rPr>
        <w:t>Recurso</w:t>
      </w:r>
      <w:r w:rsidR="00B74DD3" w:rsidRPr="002E6DCF">
        <w:rPr>
          <w:color w:val="000000" w:themeColor="text1"/>
          <w:sz w:val="24"/>
          <w:szCs w:val="24"/>
        </w:rPr>
        <w:t xml:space="preserve"> de </w:t>
      </w:r>
      <w:r w:rsidR="00292028" w:rsidRPr="002E6DCF">
        <w:rPr>
          <w:color w:val="000000" w:themeColor="text1"/>
          <w:sz w:val="24"/>
          <w:szCs w:val="24"/>
        </w:rPr>
        <w:t>Revocatoria</w:t>
      </w:r>
      <w:r w:rsidR="00C14A13" w:rsidRPr="002E6DCF">
        <w:rPr>
          <w:color w:val="000000" w:themeColor="text1"/>
          <w:sz w:val="24"/>
          <w:szCs w:val="24"/>
        </w:rPr>
        <w:t xml:space="preserve"> con Apelación en Subsidio</w:t>
      </w:r>
      <w:r w:rsidR="00292028" w:rsidRPr="002E6DCF">
        <w:rPr>
          <w:color w:val="000000" w:themeColor="text1"/>
          <w:sz w:val="24"/>
          <w:szCs w:val="24"/>
        </w:rPr>
        <w:t xml:space="preserve">, </w:t>
      </w:r>
      <w:r w:rsidR="00B159AC" w:rsidRPr="002E6DCF">
        <w:rPr>
          <w:color w:val="000000" w:themeColor="text1"/>
          <w:sz w:val="24"/>
          <w:szCs w:val="24"/>
        </w:rPr>
        <w:t>en contra de</w:t>
      </w:r>
      <w:r w:rsidR="00503033" w:rsidRPr="002E6DCF">
        <w:rPr>
          <w:color w:val="000000" w:themeColor="text1"/>
          <w:sz w:val="24"/>
          <w:szCs w:val="24"/>
        </w:rPr>
        <w:t xml:space="preserve">l </w:t>
      </w:r>
      <w:r w:rsidR="005D203F" w:rsidRPr="002E6DCF">
        <w:rPr>
          <w:b/>
          <w:color w:val="000000" w:themeColor="text1"/>
          <w:sz w:val="24"/>
          <w:szCs w:val="24"/>
        </w:rPr>
        <w:t xml:space="preserve">Artículo 7.4 de la Sesión </w:t>
      </w:r>
      <w:r w:rsidR="005D203F" w:rsidRPr="002E6DCF">
        <w:rPr>
          <w:b/>
          <w:color w:val="000000" w:themeColor="text1"/>
          <w:sz w:val="24"/>
          <w:szCs w:val="24"/>
        </w:rPr>
        <w:lastRenderedPageBreak/>
        <w:t>Ordinaria 08-2023 del 22 de febrero de 2023</w:t>
      </w:r>
      <w:r w:rsidR="00161A40" w:rsidRPr="002E6DCF">
        <w:rPr>
          <w:color w:val="000000" w:themeColor="text1"/>
          <w:sz w:val="24"/>
          <w:szCs w:val="24"/>
        </w:rPr>
        <w:t xml:space="preserve">, </w:t>
      </w:r>
      <w:r w:rsidR="00503033" w:rsidRPr="002E6DCF">
        <w:rPr>
          <w:color w:val="000000" w:themeColor="text1"/>
          <w:sz w:val="24"/>
          <w:szCs w:val="24"/>
        </w:rPr>
        <w:t>adoptado por la Junta Directiva del Consejo de Transporte Público</w:t>
      </w:r>
      <w:r w:rsidR="00B159AC" w:rsidRPr="002E6DCF">
        <w:rPr>
          <w:color w:val="000000" w:themeColor="text1"/>
          <w:sz w:val="24"/>
          <w:szCs w:val="24"/>
        </w:rPr>
        <w:t xml:space="preserve">, </w:t>
      </w:r>
      <w:r w:rsidR="00FF6041" w:rsidRPr="002E6DCF">
        <w:rPr>
          <w:color w:val="000000" w:themeColor="text1"/>
          <w:sz w:val="24"/>
          <w:szCs w:val="24"/>
        </w:rPr>
        <w:t>indicando en resumen lo siguiente:</w:t>
      </w:r>
    </w:p>
    <w:p w14:paraId="33F6807B" w14:textId="77777777" w:rsidR="00FF6041" w:rsidRPr="002E6DCF" w:rsidRDefault="00FF6041" w:rsidP="00116BD8">
      <w:pPr>
        <w:spacing w:line="276" w:lineRule="auto"/>
        <w:ind w:left="0" w:right="0"/>
        <w:rPr>
          <w:color w:val="000000" w:themeColor="text1"/>
          <w:sz w:val="24"/>
          <w:szCs w:val="24"/>
        </w:rPr>
      </w:pPr>
    </w:p>
    <w:p w14:paraId="5C085B37" w14:textId="142FAB7E" w:rsidR="00922B15" w:rsidRDefault="002E6DCF" w:rsidP="002E6DCF">
      <w:pPr>
        <w:pStyle w:val="Prrafodelista"/>
        <w:numPr>
          <w:ilvl w:val="0"/>
          <w:numId w:val="1"/>
        </w:numPr>
        <w:spacing w:line="276" w:lineRule="auto"/>
        <w:ind w:right="0"/>
        <w:rPr>
          <w:color w:val="000000" w:themeColor="text1"/>
          <w:sz w:val="24"/>
          <w:szCs w:val="24"/>
          <w:lang w:val="es-CR"/>
        </w:rPr>
      </w:pPr>
      <w:r w:rsidRPr="002E6DCF">
        <w:rPr>
          <w:color w:val="000000" w:themeColor="text1"/>
          <w:sz w:val="24"/>
          <w:szCs w:val="24"/>
          <w:lang w:val="es-CR"/>
        </w:rPr>
        <w:t>Refiere que en oficio No. CTP-AJ-OF-</w:t>
      </w:r>
      <w:r w:rsidR="003B4162">
        <w:rPr>
          <w:color w:val="000000" w:themeColor="text1"/>
          <w:sz w:val="24"/>
          <w:szCs w:val="24"/>
          <w:lang w:val="es-CR"/>
        </w:rPr>
        <w:t>011</w:t>
      </w:r>
      <w:r w:rsidRPr="002E6DCF">
        <w:rPr>
          <w:color w:val="000000" w:themeColor="text1"/>
          <w:sz w:val="24"/>
          <w:szCs w:val="24"/>
          <w:lang w:val="es-CR"/>
        </w:rPr>
        <w:t>-2023</w:t>
      </w:r>
      <w:r w:rsidR="00142063">
        <w:rPr>
          <w:color w:val="000000" w:themeColor="text1"/>
          <w:sz w:val="24"/>
          <w:szCs w:val="24"/>
          <w:lang w:val="es-CR"/>
        </w:rPr>
        <w:t xml:space="preserve"> de fecha 09 de enero 2023</w:t>
      </w:r>
      <w:r w:rsidRPr="002E6DCF">
        <w:rPr>
          <w:color w:val="000000" w:themeColor="text1"/>
          <w:sz w:val="24"/>
          <w:szCs w:val="24"/>
          <w:lang w:val="es-CR"/>
        </w:rPr>
        <w:t>, le indicaron que debía de presentar el documento de la designación de beneficiario solicitado</w:t>
      </w:r>
      <w:r w:rsidR="00142063">
        <w:rPr>
          <w:color w:val="000000" w:themeColor="text1"/>
          <w:sz w:val="24"/>
          <w:szCs w:val="24"/>
          <w:lang w:val="es-CR"/>
        </w:rPr>
        <w:t>,</w:t>
      </w:r>
      <w:r w:rsidRPr="002E6DCF">
        <w:rPr>
          <w:color w:val="000000" w:themeColor="text1"/>
          <w:sz w:val="24"/>
          <w:szCs w:val="24"/>
          <w:lang w:val="es-CR"/>
        </w:rPr>
        <w:t xml:space="preserve"> a efecto de completar la documentación necesaria para valorar la solicitud planteada, ya que la gestión se enc</w:t>
      </w:r>
      <w:r w:rsidR="00142063">
        <w:rPr>
          <w:color w:val="000000" w:themeColor="text1"/>
          <w:sz w:val="24"/>
          <w:szCs w:val="24"/>
          <w:lang w:val="es-CR"/>
        </w:rPr>
        <w:t>ontraba</w:t>
      </w:r>
      <w:r w:rsidRPr="002E6DCF">
        <w:rPr>
          <w:color w:val="000000" w:themeColor="text1"/>
          <w:sz w:val="24"/>
          <w:szCs w:val="24"/>
          <w:lang w:val="es-CR"/>
        </w:rPr>
        <w:t xml:space="preserve"> incompleta, y </w:t>
      </w:r>
      <w:r w:rsidR="00142063">
        <w:rPr>
          <w:color w:val="000000" w:themeColor="text1"/>
          <w:sz w:val="24"/>
          <w:szCs w:val="24"/>
          <w:lang w:val="es-CR"/>
        </w:rPr>
        <w:t xml:space="preserve">se </w:t>
      </w:r>
      <w:r w:rsidRPr="002E6DCF">
        <w:rPr>
          <w:color w:val="000000" w:themeColor="text1"/>
          <w:sz w:val="24"/>
          <w:szCs w:val="24"/>
          <w:lang w:val="es-CR"/>
        </w:rPr>
        <w:t xml:space="preserve">le previene aportar la acreditación de los beneficiarios que en vida presentó el causante, señor </w:t>
      </w:r>
      <w:r w:rsidR="0019531B">
        <w:rPr>
          <w:color w:val="000000" w:themeColor="text1"/>
          <w:sz w:val="24"/>
          <w:szCs w:val="24"/>
          <w:lang w:val="es-CR"/>
        </w:rPr>
        <w:t>EMJ</w:t>
      </w:r>
      <w:r w:rsidRPr="002E6DCF">
        <w:rPr>
          <w:color w:val="000000" w:themeColor="text1"/>
          <w:sz w:val="24"/>
          <w:szCs w:val="24"/>
          <w:lang w:val="es-CR"/>
        </w:rPr>
        <w:t xml:space="preserve"> ante el Consejo de Transporte Público, lo cual cumplió el 13 de enero del 2023</w:t>
      </w:r>
      <w:r w:rsidR="00922B15">
        <w:rPr>
          <w:color w:val="000000" w:themeColor="text1"/>
          <w:sz w:val="24"/>
          <w:szCs w:val="24"/>
          <w:lang w:val="es-CR"/>
        </w:rPr>
        <w:t>.</w:t>
      </w:r>
    </w:p>
    <w:p w14:paraId="278BE12F" w14:textId="4865B808" w:rsidR="002E6DCF" w:rsidRDefault="002E6DCF" w:rsidP="002E6DCF">
      <w:pPr>
        <w:pStyle w:val="Prrafodelista"/>
        <w:numPr>
          <w:ilvl w:val="0"/>
          <w:numId w:val="1"/>
        </w:numPr>
        <w:spacing w:line="276" w:lineRule="auto"/>
        <w:ind w:right="0"/>
        <w:rPr>
          <w:color w:val="000000" w:themeColor="text1"/>
          <w:sz w:val="24"/>
          <w:szCs w:val="24"/>
          <w:lang w:val="es-CR"/>
        </w:rPr>
      </w:pPr>
      <w:r w:rsidRPr="002E6DCF">
        <w:rPr>
          <w:color w:val="000000" w:themeColor="text1"/>
          <w:sz w:val="24"/>
          <w:szCs w:val="24"/>
          <w:lang w:val="es-CR"/>
        </w:rPr>
        <w:t>Apunta que le indicaron que para autorizar legalmente la transmisión del derecho de concesión por muerte del concesionario del servicio público modalidad taxi, el mismo concesionario debió informar a la administración su voluntad de definir los beneficiarios que consideraba correspondía al titular y suplente, para la prestación del servicio público, tal y como lo indica el numeral 42 bis de la ley 7969. Sin embargo, alega que es una errónea interpretación por parte de la Administración, ya que en la primer línea del artículo mencionado  dice textualmente que los concesionarios pueden acredit</w:t>
      </w:r>
      <w:r w:rsidR="00142063">
        <w:rPr>
          <w:color w:val="000000" w:themeColor="text1"/>
          <w:sz w:val="24"/>
          <w:szCs w:val="24"/>
          <w:lang w:val="es-CR"/>
        </w:rPr>
        <w:t xml:space="preserve">ar </w:t>
      </w:r>
      <w:r w:rsidRPr="002E6DCF">
        <w:rPr>
          <w:color w:val="000000" w:themeColor="text1"/>
          <w:sz w:val="24"/>
          <w:szCs w:val="24"/>
          <w:lang w:val="es-CR"/>
        </w:rPr>
        <w:t xml:space="preserve">en cualquier momento a los beneficiarios designados ante la administración concedente; pues el verbo PUEDE, significa el poder que se le concedió al concesionario para que en cualquier momento que lo desee pueda designar ese beneficiario, si es que ese es su deseo, no es obligatorio que tenga que designar beneficiarios. Indica que la Administración ha confundido el verbo puede que es un poder que tiene el concesionarlo con el verbo debe que es una obligación un deber cuando le indican que en el numeral supra indicado dice que su padre debió como si fuera una obligación y esa palabra debió que es sinónimo de deber, no está en el artículo. </w:t>
      </w:r>
    </w:p>
    <w:p w14:paraId="3D6E73BF" w14:textId="4431BA3E" w:rsidR="002E6DCF" w:rsidRPr="006F6633" w:rsidRDefault="006F6633" w:rsidP="002E6DCF">
      <w:pPr>
        <w:pStyle w:val="Prrafodelista"/>
        <w:numPr>
          <w:ilvl w:val="0"/>
          <w:numId w:val="1"/>
        </w:numPr>
        <w:spacing w:line="276" w:lineRule="auto"/>
        <w:ind w:right="0"/>
        <w:rPr>
          <w:color w:val="000000" w:themeColor="text1"/>
          <w:sz w:val="24"/>
          <w:szCs w:val="24"/>
          <w:lang w:val="es-CR"/>
        </w:rPr>
      </w:pPr>
      <w:r w:rsidRPr="006F6633">
        <w:rPr>
          <w:color w:val="000000" w:themeColor="text1"/>
          <w:sz w:val="24"/>
          <w:szCs w:val="24"/>
          <w:lang w:val="es-CR"/>
        </w:rPr>
        <w:t xml:space="preserve">Alega que el 21 de enero del 2022, su padre la designó como beneficiaria titular y suplente mediante el documento que reúne todos los requisitos establecidos por este Consejo de Transporte Publico, documento que es real, no está alterado, dañado ni roto, firmado por el concesionario </w:t>
      </w:r>
      <w:r w:rsidR="0019531B">
        <w:rPr>
          <w:color w:val="000000" w:themeColor="text1"/>
          <w:sz w:val="24"/>
          <w:szCs w:val="24"/>
          <w:lang w:val="es-CR"/>
        </w:rPr>
        <w:t>EMJ</w:t>
      </w:r>
      <w:r w:rsidRPr="006F6633">
        <w:rPr>
          <w:color w:val="000000" w:themeColor="text1"/>
          <w:sz w:val="24"/>
          <w:szCs w:val="24"/>
          <w:lang w:val="es-CR"/>
        </w:rPr>
        <w:t>, su firma autenticada por el Notario Guillermo Carballo Rojas, y   dirigido para esta Administración para el Consejo de Transporte Público.</w:t>
      </w:r>
    </w:p>
    <w:p w14:paraId="5820DB32" w14:textId="214C3B96" w:rsidR="00D72864" w:rsidRPr="00D72864" w:rsidRDefault="00D72864" w:rsidP="00D72864">
      <w:pPr>
        <w:pStyle w:val="Prrafodelista"/>
        <w:numPr>
          <w:ilvl w:val="0"/>
          <w:numId w:val="1"/>
        </w:numPr>
        <w:spacing w:line="276" w:lineRule="auto"/>
        <w:ind w:right="0"/>
        <w:rPr>
          <w:color w:val="000000" w:themeColor="text1"/>
          <w:sz w:val="24"/>
          <w:szCs w:val="24"/>
          <w:lang w:val="es-CR"/>
        </w:rPr>
      </w:pPr>
      <w:r w:rsidRPr="00D72864">
        <w:rPr>
          <w:color w:val="000000" w:themeColor="text1"/>
          <w:sz w:val="24"/>
          <w:szCs w:val="24"/>
          <w:lang w:val="es-CR"/>
        </w:rPr>
        <w:t xml:space="preserve">Refiere que como en el expediente administrativo de la concesión de Servicio Remunerado en la Modalidad taxi en la placa </w:t>
      </w:r>
      <w:r w:rsidR="00836499">
        <w:rPr>
          <w:color w:val="000000" w:themeColor="text1"/>
          <w:sz w:val="24"/>
          <w:szCs w:val="24"/>
          <w:lang w:val="es-CR"/>
        </w:rPr>
        <w:t>TP-000</w:t>
      </w:r>
      <w:r w:rsidRPr="00D72864">
        <w:rPr>
          <w:color w:val="000000" w:themeColor="text1"/>
          <w:sz w:val="24"/>
          <w:szCs w:val="24"/>
          <w:lang w:val="es-CR"/>
        </w:rPr>
        <w:t xml:space="preserve"> a nombre de </w:t>
      </w:r>
      <w:r w:rsidR="0019531B">
        <w:rPr>
          <w:color w:val="000000" w:themeColor="text1"/>
          <w:sz w:val="24"/>
          <w:szCs w:val="24"/>
          <w:lang w:val="es-CR"/>
        </w:rPr>
        <w:t>EMJ</w:t>
      </w:r>
      <w:r w:rsidRPr="00D72864">
        <w:rPr>
          <w:color w:val="000000" w:themeColor="text1"/>
          <w:sz w:val="24"/>
          <w:szCs w:val="24"/>
          <w:lang w:val="es-CR"/>
        </w:rPr>
        <w:t>, nunca se ha otorgado una nueva concesión, en caso de ser otorgado el traspaso a su nombre s</w:t>
      </w:r>
      <w:r w:rsidR="00922B15">
        <w:rPr>
          <w:color w:val="000000" w:themeColor="text1"/>
          <w:sz w:val="24"/>
          <w:szCs w:val="24"/>
          <w:lang w:val="es-CR"/>
        </w:rPr>
        <w:t>í</w:t>
      </w:r>
      <w:r w:rsidRPr="00D72864">
        <w:rPr>
          <w:color w:val="000000" w:themeColor="text1"/>
          <w:sz w:val="24"/>
          <w:szCs w:val="24"/>
          <w:lang w:val="es-CR"/>
        </w:rPr>
        <w:t xml:space="preserve"> se estaría dando una nueva concesión en ese expediente administrativo y que como indica el numeral ahí s</w:t>
      </w:r>
      <w:r w:rsidR="00922B15">
        <w:rPr>
          <w:color w:val="000000" w:themeColor="text1"/>
          <w:sz w:val="24"/>
          <w:szCs w:val="24"/>
          <w:lang w:val="es-CR"/>
        </w:rPr>
        <w:t>í</w:t>
      </w:r>
      <w:r w:rsidRPr="00D72864">
        <w:rPr>
          <w:color w:val="000000" w:themeColor="text1"/>
          <w:sz w:val="24"/>
          <w:szCs w:val="24"/>
          <w:lang w:val="es-CR"/>
        </w:rPr>
        <w:t xml:space="preserve"> deberá constar la autorización a las personas beneficiarias, pero esto aplica para el caso de una nueva concesión, no es este caso.</w:t>
      </w:r>
    </w:p>
    <w:p w14:paraId="50CD8E15" w14:textId="42AD5EB4" w:rsidR="00D72864" w:rsidRPr="00D72864" w:rsidRDefault="00D72864" w:rsidP="00D72864">
      <w:pPr>
        <w:pStyle w:val="Prrafodelista"/>
        <w:numPr>
          <w:ilvl w:val="0"/>
          <w:numId w:val="1"/>
        </w:numPr>
        <w:spacing w:line="276" w:lineRule="auto"/>
        <w:ind w:right="0"/>
        <w:rPr>
          <w:color w:val="000000" w:themeColor="text1"/>
          <w:sz w:val="24"/>
          <w:szCs w:val="24"/>
          <w:lang w:val="es-CR"/>
        </w:rPr>
      </w:pPr>
      <w:r w:rsidRPr="00D72864">
        <w:rPr>
          <w:color w:val="000000" w:themeColor="text1"/>
          <w:sz w:val="24"/>
          <w:szCs w:val="24"/>
          <w:lang w:val="es-CR"/>
        </w:rPr>
        <w:t>Respecto del párrafo del numeral 42 bis que indica que</w:t>
      </w:r>
      <w:r w:rsidR="00793F86">
        <w:rPr>
          <w:color w:val="000000" w:themeColor="text1"/>
          <w:sz w:val="24"/>
          <w:szCs w:val="24"/>
          <w:lang w:val="es-CR"/>
        </w:rPr>
        <w:t>,</w:t>
      </w:r>
      <w:r w:rsidRPr="00D72864">
        <w:rPr>
          <w:color w:val="000000" w:themeColor="text1"/>
          <w:sz w:val="24"/>
          <w:szCs w:val="24"/>
          <w:lang w:val="es-CR"/>
        </w:rPr>
        <w:t xml:space="preserve"> en caso de fallecimiento sin haberse registrado, la persona beneficiaria, titular y suplente, se cancelará automáticamente la concesión otorgada, en est</w:t>
      </w:r>
      <w:r w:rsidR="00793F86">
        <w:rPr>
          <w:color w:val="000000" w:themeColor="text1"/>
          <w:sz w:val="24"/>
          <w:szCs w:val="24"/>
          <w:lang w:val="es-CR"/>
        </w:rPr>
        <w:t>e</w:t>
      </w:r>
      <w:r w:rsidRPr="00D72864">
        <w:rPr>
          <w:color w:val="000000" w:themeColor="text1"/>
          <w:sz w:val="24"/>
          <w:szCs w:val="24"/>
          <w:lang w:val="es-CR"/>
        </w:rPr>
        <w:t xml:space="preserve"> caso en particular, esto aplica para la nueva concesión que es la que sí está   en la obligación de indicar sus beneficiarios.</w:t>
      </w:r>
    </w:p>
    <w:p w14:paraId="78614777" w14:textId="7789B6A2" w:rsidR="00D72864" w:rsidRPr="00D72864" w:rsidRDefault="00D72864" w:rsidP="00D72864">
      <w:pPr>
        <w:pStyle w:val="Prrafodelista"/>
        <w:numPr>
          <w:ilvl w:val="0"/>
          <w:numId w:val="1"/>
        </w:numPr>
        <w:spacing w:line="276" w:lineRule="auto"/>
        <w:ind w:right="0"/>
        <w:rPr>
          <w:color w:val="000000" w:themeColor="text1"/>
          <w:sz w:val="24"/>
          <w:szCs w:val="24"/>
          <w:lang w:val="es-CR"/>
        </w:rPr>
      </w:pPr>
      <w:r w:rsidRPr="00D72864">
        <w:rPr>
          <w:color w:val="000000" w:themeColor="text1"/>
          <w:sz w:val="24"/>
          <w:szCs w:val="24"/>
          <w:lang w:val="es-CR"/>
        </w:rPr>
        <w:lastRenderedPageBreak/>
        <w:t>Alega que en el expediente administrativo de concesión ya consta la acreditación que en vida su padre otorgó de forma voluntaria, cuando podía hacerlo, es un documento fehaciente, el numeral no dice que en el momento que puedan acreditarlo deban inmediatamente presentarlo a la</w:t>
      </w:r>
      <w:r w:rsidR="00142063">
        <w:rPr>
          <w:color w:val="000000" w:themeColor="text1"/>
          <w:sz w:val="24"/>
          <w:szCs w:val="24"/>
          <w:lang w:val="es-CR"/>
        </w:rPr>
        <w:t xml:space="preserve"> </w:t>
      </w:r>
      <w:r w:rsidRPr="00D72864">
        <w:rPr>
          <w:color w:val="000000" w:themeColor="text1"/>
          <w:sz w:val="24"/>
          <w:szCs w:val="24"/>
          <w:lang w:val="es-CR"/>
        </w:rPr>
        <w:t>administración concedente, de hecho  dentro de los requisitos que esta administración indica que en caso de que el concesionario no acredite la designación de sus beneficiarios ante la administración puede hacerlo presentar por tercero con la correspondiente autenticación.</w:t>
      </w:r>
    </w:p>
    <w:p w14:paraId="5661A397" w14:textId="5139F4E7" w:rsidR="00D72864" w:rsidRPr="00D72864" w:rsidRDefault="00D72864" w:rsidP="00D72864">
      <w:pPr>
        <w:pStyle w:val="Prrafodelista"/>
        <w:numPr>
          <w:ilvl w:val="0"/>
          <w:numId w:val="1"/>
        </w:numPr>
        <w:spacing w:line="276" w:lineRule="auto"/>
        <w:ind w:right="0"/>
        <w:rPr>
          <w:color w:val="000000" w:themeColor="text1"/>
          <w:sz w:val="24"/>
          <w:szCs w:val="24"/>
          <w:lang w:val="es-CR"/>
        </w:rPr>
      </w:pPr>
      <w:r>
        <w:rPr>
          <w:color w:val="000000" w:themeColor="text1"/>
          <w:sz w:val="24"/>
          <w:szCs w:val="24"/>
          <w:lang w:val="es-CR"/>
        </w:rPr>
        <w:t>Argumenta</w:t>
      </w:r>
      <w:r w:rsidRPr="00D72864">
        <w:rPr>
          <w:color w:val="000000" w:themeColor="text1"/>
          <w:sz w:val="24"/>
          <w:szCs w:val="24"/>
          <w:lang w:val="es-CR"/>
        </w:rPr>
        <w:t xml:space="preserve"> que ha habido una mala interpretación de la norma, al no respetarse los signos ortográficos de puntuación, ya que el signo del punto en un párrafo permite finalizar una idea cuando se habla en el caso que </w:t>
      </w:r>
      <w:r w:rsidR="00B353CB">
        <w:rPr>
          <w:color w:val="000000" w:themeColor="text1"/>
          <w:sz w:val="24"/>
          <w:szCs w:val="24"/>
          <w:lang w:val="es-CR"/>
        </w:rPr>
        <w:t>se</w:t>
      </w:r>
      <w:r w:rsidRPr="00D72864">
        <w:rPr>
          <w:color w:val="000000" w:themeColor="text1"/>
          <w:sz w:val="24"/>
          <w:szCs w:val="24"/>
          <w:lang w:val="es-CR"/>
        </w:rPr>
        <w:t xml:space="preserve"> ocupa donde se indica que los concesionarios pueden otorgar beneficiarios la frase termina con un punto, es decir finaliza esa idea y da paso a otra, donde la letra siguiente ira en </w:t>
      </w:r>
      <w:r w:rsidR="00142063">
        <w:rPr>
          <w:color w:val="000000" w:themeColor="text1"/>
          <w:sz w:val="24"/>
          <w:szCs w:val="24"/>
          <w:lang w:val="es-CR"/>
        </w:rPr>
        <w:t>m</w:t>
      </w:r>
      <w:r w:rsidRPr="00D72864">
        <w:rPr>
          <w:color w:val="000000" w:themeColor="text1"/>
          <w:sz w:val="24"/>
          <w:szCs w:val="24"/>
          <w:lang w:val="es-CR"/>
        </w:rPr>
        <w:t xml:space="preserve">ayúscula porque se desarrollara otra idea, como </w:t>
      </w:r>
      <w:r w:rsidR="00B353CB">
        <w:rPr>
          <w:color w:val="000000" w:themeColor="text1"/>
          <w:sz w:val="24"/>
          <w:szCs w:val="24"/>
          <w:lang w:val="es-CR"/>
        </w:rPr>
        <w:t>se puede n</w:t>
      </w:r>
      <w:r w:rsidRPr="00D72864">
        <w:rPr>
          <w:color w:val="000000" w:themeColor="text1"/>
          <w:sz w:val="24"/>
          <w:szCs w:val="24"/>
          <w:lang w:val="es-CR"/>
        </w:rPr>
        <w:t xml:space="preserve">otar en el párrafo del numeral supra mencionado se da un punto y seguido que sirve para </w:t>
      </w:r>
      <w:r w:rsidR="00B353CB">
        <w:rPr>
          <w:color w:val="000000" w:themeColor="text1"/>
          <w:sz w:val="24"/>
          <w:szCs w:val="24"/>
          <w:lang w:val="es-CR"/>
        </w:rPr>
        <w:t>s</w:t>
      </w:r>
      <w:r w:rsidRPr="00D72864">
        <w:rPr>
          <w:color w:val="000000" w:themeColor="text1"/>
          <w:sz w:val="24"/>
          <w:szCs w:val="24"/>
          <w:lang w:val="es-CR"/>
        </w:rPr>
        <w:t>eparar ideas dentro del mismo.</w:t>
      </w:r>
    </w:p>
    <w:p w14:paraId="7ACDB404" w14:textId="4626E8E4" w:rsidR="00D72864" w:rsidRPr="00D72864" w:rsidRDefault="00D72864" w:rsidP="00D72864">
      <w:pPr>
        <w:pStyle w:val="Prrafodelista"/>
        <w:numPr>
          <w:ilvl w:val="0"/>
          <w:numId w:val="1"/>
        </w:numPr>
        <w:spacing w:line="276" w:lineRule="auto"/>
        <w:ind w:right="0"/>
        <w:rPr>
          <w:color w:val="000000" w:themeColor="text1"/>
          <w:sz w:val="24"/>
          <w:szCs w:val="24"/>
          <w:lang w:val="es-CR"/>
        </w:rPr>
      </w:pPr>
      <w:r w:rsidRPr="00D72864">
        <w:rPr>
          <w:color w:val="000000" w:themeColor="text1"/>
          <w:sz w:val="24"/>
          <w:szCs w:val="24"/>
          <w:lang w:val="es-CR"/>
        </w:rPr>
        <w:t>Indica que, como consta en las pruebas documentales presentadas el Consejo de Transporte Público</w:t>
      </w:r>
      <w:r w:rsidR="00B353CB">
        <w:rPr>
          <w:color w:val="000000" w:themeColor="text1"/>
          <w:sz w:val="24"/>
          <w:szCs w:val="24"/>
          <w:lang w:val="es-CR"/>
        </w:rPr>
        <w:t xml:space="preserve">, se </w:t>
      </w:r>
      <w:r w:rsidRPr="00D72864">
        <w:rPr>
          <w:color w:val="000000" w:themeColor="text1"/>
          <w:sz w:val="24"/>
          <w:szCs w:val="24"/>
          <w:lang w:val="es-CR"/>
        </w:rPr>
        <w:t xml:space="preserve">le dio unas hojas de requisitos los cuales cumplió uno a uno, incluido también la obligación de que sea solicitado el traspaso por sucesión, debe de ser el albacea propietario </w:t>
      </w:r>
      <w:r w:rsidR="00B353CB">
        <w:rPr>
          <w:color w:val="000000" w:themeColor="text1"/>
          <w:sz w:val="24"/>
          <w:szCs w:val="24"/>
          <w:lang w:val="es-CR"/>
        </w:rPr>
        <w:t>y no tuvo</w:t>
      </w:r>
      <w:r w:rsidRPr="00D72864">
        <w:rPr>
          <w:color w:val="000000" w:themeColor="text1"/>
          <w:sz w:val="24"/>
          <w:szCs w:val="24"/>
          <w:lang w:val="es-CR"/>
        </w:rPr>
        <w:t xml:space="preserve"> problemas en demostrarlo, </w:t>
      </w:r>
      <w:r w:rsidR="00B353CB">
        <w:rPr>
          <w:color w:val="000000" w:themeColor="text1"/>
          <w:sz w:val="24"/>
          <w:szCs w:val="24"/>
          <w:lang w:val="es-CR"/>
        </w:rPr>
        <w:t xml:space="preserve">y el </w:t>
      </w:r>
      <w:r w:rsidRPr="00D72864">
        <w:rPr>
          <w:color w:val="000000" w:themeColor="text1"/>
          <w:sz w:val="24"/>
          <w:szCs w:val="24"/>
          <w:lang w:val="es-CR"/>
        </w:rPr>
        <w:t>sucesorio testamentario concluy</w:t>
      </w:r>
      <w:r w:rsidR="00B353CB">
        <w:rPr>
          <w:color w:val="000000" w:themeColor="text1"/>
          <w:sz w:val="24"/>
          <w:szCs w:val="24"/>
          <w:lang w:val="es-CR"/>
        </w:rPr>
        <w:t>ó</w:t>
      </w:r>
      <w:r w:rsidRPr="00D72864">
        <w:rPr>
          <w:color w:val="000000" w:themeColor="text1"/>
          <w:sz w:val="24"/>
          <w:szCs w:val="24"/>
          <w:lang w:val="es-CR"/>
        </w:rPr>
        <w:t xml:space="preserve"> con la declaratoria de heredera única y universal de don </w:t>
      </w:r>
      <w:r w:rsidR="0019531B">
        <w:rPr>
          <w:color w:val="000000" w:themeColor="text1"/>
          <w:sz w:val="24"/>
          <w:szCs w:val="24"/>
          <w:lang w:val="es-CR"/>
        </w:rPr>
        <w:t>EMJ</w:t>
      </w:r>
      <w:r w:rsidRPr="00D72864">
        <w:rPr>
          <w:color w:val="000000" w:themeColor="text1"/>
          <w:sz w:val="24"/>
          <w:szCs w:val="24"/>
          <w:lang w:val="es-CR"/>
        </w:rPr>
        <w:t xml:space="preserve">. </w:t>
      </w:r>
    </w:p>
    <w:p w14:paraId="407FE754" w14:textId="174C2750" w:rsidR="00D72864" w:rsidRPr="00D72864" w:rsidRDefault="00D72864" w:rsidP="00D72864">
      <w:pPr>
        <w:pStyle w:val="Prrafodelista"/>
        <w:numPr>
          <w:ilvl w:val="0"/>
          <w:numId w:val="1"/>
        </w:numPr>
        <w:spacing w:line="276" w:lineRule="auto"/>
        <w:ind w:right="0"/>
        <w:rPr>
          <w:color w:val="000000" w:themeColor="text1"/>
          <w:sz w:val="24"/>
          <w:szCs w:val="24"/>
          <w:lang w:val="es-CR"/>
        </w:rPr>
      </w:pPr>
      <w:r w:rsidRPr="00D72864">
        <w:rPr>
          <w:color w:val="000000" w:themeColor="text1"/>
          <w:sz w:val="24"/>
          <w:szCs w:val="24"/>
          <w:lang w:val="es-CR"/>
        </w:rPr>
        <w:t>Refiere que la administración hace caer al administrado en error, confunde y exige requisitos que al final no son tomados en cuenta por rechazar la solicitud, sin valorar los documentos que se presentaron d</w:t>
      </w:r>
      <w:r w:rsidR="00545A4F">
        <w:rPr>
          <w:color w:val="000000" w:themeColor="text1"/>
          <w:sz w:val="24"/>
          <w:szCs w:val="24"/>
          <w:lang w:val="es-CR"/>
        </w:rPr>
        <w:t>o</w:t>
      </w:r>
      <w:r w:rsidRPr="00D72864">
        <w:rPr>
          <w:color w:val="000000" w:themeColor="text1"/>
          <w:sz w:val="24"/>
          <w:szCs w:val="24"/>
          <w:lang w:val="es-CR"/>
        </w:rPr>
        <w:t>nde está su acreditación como beneficiaria que hiciera en vida su padre para esta Administración.</w:t>
      </w:r>
    </w:p>
    <w:p w14:paraId="05DA4E52" w14:textId="1816D336" w:rsidR="00D72864" w:rsidRPr="00D72864" w:rsidRDefault="00D72864" w:rsidP="00D72864">
      <w:pPr>
        <w:pStyle w:val="Prrafodelista"/>
        <w:numPr>
          <w:ilvl w:val="0"/>
          <w:numId w:val="1"/>
        </w:numPr>
        <w:spacing w:line="276" w:lineRule="auto"/>
        <w:ind w:right="0"/>
        <w:rPr>
          <w:color w:val="000000" w:themeColor="text1"/>
          <w:sz w:val="24"/>
          <w:szCs w:val="24"/>
          <w:lang w:val="es-CR"/>
        </w:rPr>
      </w:pPr>
      <w:r w:rsidRPr="00D72864">
        <w:rPr>
          <w:color w:val="000000" w:themeColor="text1"/>
          <w:sz w:val="24"/>
          <w:szCs w:val="24"/>
          <w:lang w:val="es-CR"/>
        </w:rPr>
        <w:t>Alega también que después de que le hicieron incurrir en gastos porque la sucesión tenía que abrirse dentro de los 90 días posteriores al fallecimiento de su padre, le rechazan su solicitud haciendo una errónea apreciación del numeral 42 bis de la ley supra mencionada, y en donde en este artículo no menciona nada de la sucesión del concesionario.</w:t>
      </w:r>
    </w:p>
    <w:p w14:paraId="5CF29918" w14:textId="23834B93" w:rsidR="00D72864" w:rsidRPr="00D72864" w:rsidRDefault="00D72864" w:rsidP="00D72864">
      <w:pPr>
        <w:pStyle w:val="Prrafodelista"/>
        <w:numPr>
          <w:ilvl w:val="0"/>
          <w:numId w:val="1"/>
        </w:numPr>
        <w:spacing w:line="276" w:lineRule="auto"/>
        <w:ind w:right="0"/>
        <w:rPr>
          <w:color w:val="000000" w:themeColor="text1"/>
          <w:sz w:val="24"/>
          <w:szCs w:val="24"/>
          <w:lang w:val="es-CR"/>
        </w:rPr>
      </w:pPr>
      <w:r w:rsidRPr="00D72864">
        <w:rPr>
          <w:color w:val="000000" w:themeColor="text1"/>
          <w:sz w:val="24"/>
          <w:szCs w:val="24"/>
          <w:lang w:val="es-CR"/>
        </w:rPr>
        <w:t xml:space="preserve">Peticiona que se revoque el rechazo de la solicitud de traspaso mortis causa de la placa </w:t>
      </w:r>
      <w:r w:rsidR="00836499">
        <w:rPr>
          <w:color w:val="000000" w:themeColor="text1"/>
          <w:sz w:val="24"/>
          <w:szCs w:val="24"/>
          <w:lang w:val="es-CR"/>
        </w:rPr>
        <w:t>TP-000</w:t>
      </w:r>
      <w:r w:rsidRPr="00D72864">
        <w:rPr>
          <w:color w:val="000000" w:themeColor="text1"/>
          <w:sz w:val="24"/>
          <w:szCs w:val="24"/>
          <w:lang w:val="es-CR"/>
        </w:rPr>
        <w:t xml:space="preserve"> y se autorice el traspaso a </w:t>
      </w:r>
      <w:r w:rsidR="00545A4F">
        <w:rPr>
          <w:color w:val="000000" w:themeColor="text1"/>
          <w:sz w:val="24"/>
          <w:szCs w:val="24"/>
          <w:lang w:val="es-CR"/>
        </w:rPr>
        <w:t>su favor</w:t>
      </w:r>
      <w:r w:rsidRPr="00D72864">
        <w:rPr>
          <w:color w:val="000000" w:themeColor="text1"/>
          <w:sz w:val="24"/>
          <w:szCs w:val="24"/>
          <w:lang w:val="es-CR"/>
        </w:rPr>
        <w:t>, por haber sido designada como beneficiaria del concesionario cuando estaba con vida, y una vez que se haya autorizado una nueva concesión se acredite el nombre de los beneficiarios titular y suplente por ella designados.</w:t>
      </w:r>
    </w:p>
    <w:p w14:paraId="336E51BF" w14:textId="672458A5" w:rsidR="002E6DCF" w:rsidRDefault="00D72864" w:rsidP="00D72864">
      <w:pPr>
        <w:pStyle w:val="Prrafodelista"/>
        <w:numPr>
          <w:ilvl w:val="0"/>
          <w:numId w:val="1"/>
        </w:numPr>
        <w:spacing w:line="276" w:lineRule="auto"/>
        <w:ind w:right="0"/>
        <w:rPr>
          <w:color w:val="000000" w:themeColor="text1"/>
          <w:sz w:val="24"/>
          <w:szCs w:val="24"/>
          <w:lang w:val="es-CR"/>
        </w:rPr>
      </w:pPr>
      <w:r w:rsidRPr="00D72864">
        <w:rPr>
          <w:color w:val="000000" w:themeColor="text1"/>
          <w:sz w:val="24"/>
          <w:szCs w:val="24"/>
          <w:lang w:val="es-CR"/>
        </w:rPr>
        <w:t xml:space="preserve">En caso de ser declarado sin lugar el recurso de revocatoria, solicita se eleve el Recurso de Apelación ante el órgano superior a efecto de que declare sin lugar el rechazo de la solicitud de traspaso mortis causa y en su lugar le declare beneficiaria de la concesión de taxi </w:t>
      </w:r>
      <w:r w:rsidR="00836499">
        <w:rPr>
          <w:color w:val="000000" w:themeColor="text1"/>
          <w:sz w:val="24"/>
          <w:szCs w:val="24"/>
          <w:lang w:val="es-CR"/>
        </w:rPr>
        <w:t>TP-000</w:t>
      </w:r>
      <w:r w:rsidRPr="00D72864">
        <w:rPr>
          <w:color w:val="000000" w:themeColor="text1"/>
          <w:sz w:val="24"/>
          <w:szCs w:val="24"/>
          <w:lang w:val="es-CR"/>
        </w:rPr>
        <w:t xml:space="preserve"> y autorice su traspaso.</w:t>
      </w:r>
    </w:p>
    <w:p w14:paraId="7B86078F" w14:textId="07BC1FF3" w:rsidR="008E085B" w:rsidRPr="002E6DCF" w:rsidRDefault="008E085B" w:rsidP="002E6DCF">
      <w:pPr>
        <w:pStyle w:val="Prrafodelista"/>
        <w:numPr>
          <w:ilvl w:val="0"/>
          <w:numId w:val="1"/>
        </w:numPr>
        <w:spacing w:line="276" w:lineRule="auto"/>
        <w:ind w:right="0"/>
        <w:rPr>
          <w:color w:val="000000" w:themeColor="text1"/>
          <w:sz w:val="24"/>
          <w:szCs w:val="24"/>
          <w:lang w:val="es-CR"/>
        </w:rPr>
      </w:pPr>
      <w:r w:rsidRPr="002E6DCF">
        <w:rPr>
          <w:color w:val="000000" w:themeColor="text1"/>
          <w:sz w:val="24"/>
          <w:szCs w:val="24"/>
          <w:lang w:val="es-CR"/>
        </w:rPr>
        <w:t xml:space="preserve">Peticiona se acoja el recurso y dimensionar los alcances del acuerdo impugnado, otorgándole el beneficio de seguir gozando de la concesión de taxi </w:t>
      </w:r>
      <w:r w:rsidR="00836499">
        <w:rPr>
          <w:color w:val="000000" w:themeColor="text1"/>
          <w:sz w:val="24"/>
          <w:szCs w:val="24"/>
          <w:lang w:val="es-CR"/>
        </w:rPr>
        <w:t>TP-000</w:t>
      </w:r>
      <w:r w:rsidRPr="002E6DCF">
        <w:rPr>
          <w:color w:val="000000" w:themeColor="text1"/>
          <w:sz w:val="24"/>
          <w:szCs w:val="24"/>
          <w:lang w:val="es-CR"/>
        </w:rPr>
        <w:t xml:space="preserve">, a su vez solita audiencia ante el </w:t>
      </w:r>
      <w:r w:rsidR="00142063">
        <w:rPr>
          <w:color w:val="000000" w:themeColor="text1"/>
          <w:sz w:val="24"/>
          <w:szCs w:val="24"/>
          <w:lang w:val="es-CR"/>
        </w:rPr>
        <w:t>T</w:t>
      </w:r>
      <w:r w:rsidRPr="002E6DCF">
        <w:rPr>
          <w:color w:val="000000" w:themeColor="text1"/>
          <w:sz w:val="24"/>
          <w:szCs w:val="24"/>
          <w:lang w:val="es-CR"/>
        </w:rPr>
        <w:t xml:space="preserve">ribunal para hacer valer sus derechos. (Léanse los folios del </w:t>
      </w:r>
      <w:r w:rsidR="00D75354">
        <w:rPr>
          <w:color w:val="000000" w:themeColor="text1"/>
          <w:sz w:val="24"/>
          <w:szCs w:val="24"/>
          <w:lang w:val="es-CR"/>
        </w:rPr>
        <w:t>1</w:t>
      </w:r>
      <w:r w:rsidRPr="002E6DCF">
        <w:rPr>
          <w:color w:val="000000" w:themeColor="text1"/>
          <w:sz w:val="24"/>
          <w:szCs w:val="24"/>
          <w:lang w:val="es-CR"/>
        </w:rPr>
        <w:t xml:space="preserve">7 al </w:t>
      </w:r>
      <w:r w:rsidR="00D75354">
        <w:rPr>
          <w:color w:val="000000" w:themeColor="text1"/>
          <w:sz w:val="24"/>
          <w:szCs w:val="24"/>
          <w:lang w:val="es-CR"/>
        </w:rPr>
        <w:t>18</w:t>
      </w:r>
      <w:r w:rsidRPr="002E6DCF">
        <w:rPr>
          <w:color w:val="000000" w:themeColor="text1"/>
          <w:sz w:val="24"/>
          <w:szCs w:val="24"/>
          <w:lang w:val="es-CR"/>
        </w:rPr>
        <w:t xml:space="preserve"> del expediente </w:t>
      </w:r>
      <w:r w:rsidR="005D203F" w:rsidRPr="002E6DCF">
        <w:rPr>
          <w:color w:val="000000" w:themeColor="text1"/>
          <w:sz w:val="24"/>
          <w:szCs w:val="24"/>
          <w:lang w:val="es-CR"/>
        </w:rPr>
        <w:t>TAT-028-24</w:t>
      </w:r>
      <w:r w:rsidRPr="002E6DCF">
        <w:rPr>
          <w:color w:val="000000" w:themeColor="text1"/>
          <w:sz w:val="24"/>
          <w:szCs w:val="24"/>
          <w:lang w:val="es-CR"/>
        </w:rPr>
        <w:t>)</w:t>
      </w:r>
    </w:p>
    <w:p w14:paraId="649A2F07" w14:textId="77777777" w:rsidR="008C1821" w:rsidRPr="00941E55" w:rsidRDefault="008C1821" w:rsidP="00116BD8">
      <w:pPr>
        <w:spacing w:line="276" w:lineRule="auto"/>
        <w:ind w:left="0" w:right="0"/>
        <w:rPr>
          <w:b/>
          <w:color w:val="000000" w:themeColor="text1"/>
          <w:sz w:val="24"/>
          <w:szCs w:val="24"/>
        </w:rPr>
      </w:pPr>
    </w:p>
    <w:p w14:paraId="5FDCF926" w14:textId="5A1200BE" w:rsidR="00114B9B" w:rsidRPr="004A3BF9" w:rsidRDefault="008E085B" w:rsidP="00116BD8">
      <w:pPr>
        <w:spacing w:line="276" w:lineRule="auto"/>
        <w:ind w:left="0" w:right="0"/>
        <w:rPr>
          <w:color w:val="000000" w:themeColor="text1"/>
          <w:sz w:val="24"/>
          <w:szCs w:val="24"/>
        </w:rPr>
      </w:pPr>
      <w:r w:rsidRPr="00941E55">
        <w:rPr>
          <w:b/>
          <w:color w:val="000000" w:themeColor="text1"/>
          <w:sz w:val="24"/>
          <w:szCs w:val="24"/>
        </w:rPr>
        <w:t>TERCERO. -</w:t>
      </w:r>
      <w:r w:rsidR="00577C77" w:rsidRPr="00941E55">
        <w:rPr>
          <w:b/>
          <w:color w:val="000000" w:themeColor="text1"/>
          <w:sz w:val="24"/>
          <w:szCs w:val="24"/>
        </w:rPr>
        <w:t xml:space="preserve"> </w:t>
      </w:r>
      <w:r w:rsidR="00CB4C17" w:rsidRPr="00941E55">
        <w:rPr>
          <w:color w:val="000000" w:themeColor="text1"/>
          <w:sz w:val="24"/>
          <w:szCs w:val="24"/>
        </w:rPr>
        <w:t xml:space="preserve"> </w:t>
      </w:r>
      <w:r w:rsidR="00114B9B" w:rsidRPr="00941E55">
        <w:rPr>
          <w:color w:val="000000" w:themeColor="text1"/>
          <w:sz w:val="24"/>
          <w:szCs w:val="24"/>
        </w:rPr>
        <w:t xml:space="preserve">La Junta Directiva del Consejo de Transporte Público, en </w:t>
      </w:r>
      <w:r w:rsidR="007112F7" w:rsidRPr="00941E55">
        <w:rPr>
          <w:color w:val="000000" w:themeColor="text1"/>
          <w:sz w:val="24"/>
          <w:szCs w:val="24"/>
        </w:rPr>
        <w:t>el</w:t>
      </w:r>
      <w:r w:rsidR="00114B9B" w:rsidRPr="00941E55">
        <w:rPr>
          <w:color w:val="000000" w:themeColor="text1"/>
          <w:sz w:val="24"/>
          <w:szCs w:val="24"/>
        </w:rPr>
        <w:t xml:space="preserve"> </w:t>
      </w:r>
      <w:r w:rsidR="00C44824" w:rsidRPr="00941E55">
        <w:rPr>
          <w:b/>
          <w:color w:val="000000" w:themeColor="text1"/>
          <w:sz w:val="24"/>
          <w:szCs w:val="24"/>
        </w:rPr>
        <w:t>Artículo 7.10 de la Sesión Ordinaria 13-2023 del 29 de marzo del 2023</w:t>
      </w:r>
      <w:r w:rsidR="00114B9B" w:rsidRPr="00941E55">
        <w:rPr>
          <w:color w:val="000000" w:themeColor="text1"/>
          <w:sz w:val="24"/>
          <w:szCs w:val="24"/>
        </w:rPr>
        <w:t>, conoce el informe emitido por la Dirección de Asuntos Jurídicos</w:t>
      </w:r>
      <w:r w:rsidR="00C44824" w:rsidRPr="00941E55">
        <w:rPr>
          <w:color w:val="000000" w:themeColor="text1"/>
          <w:sz w:val="24"/>
          <w:szCs w:val="24"/>
        </w:rPr>
        <w:t xml:space="preserve"> No.</w:t>
      </w:r>
      <w:r w:rsidR="00114B9B" w:rsidRPr="00941E55">
        <w:rPr>
          <w:color w:val="000000" w:themeColor="text1"/>
          <w:sz w:val="24"/>
          <w:szCs w:val="24"/>
        </w:rPr>
        <w:t xml:space="preserve"> </w:t>
      </w:r>
      <w:r w:rsidR="00C44824" w:rsidRPr="00941E55">
        <w:rPr>
          <w:color w:val="000000" w:themeColor="text1"/>
          <w:sz w:val="24"/>
          <w:szCs w:val="24"/>
        </w:rPr>
        <w:t>CTP-AJ-OF-0288-2023 del 10 de marzo del 2023</w:t>
      </w:r>
      <w:r w:rsidR="00114B9B" w:rsidRPr="00941E55">
        <w:rPr>
          <w:color w:val="000000" w:themeColor="text1"/>
          <w:sz w:val="24"/>
          <w:szCs w:val="24"/>
        </w:rPr>
        <w:t xml:space="preserve">, en el cual se </w:t>
      </w:r>
      <w:r w:rsidR="00CB2C0A" w:rsidRPr="004A3BF9">
        <w:rPr>
          <w:color w:val="000000" w:themeColor="text1"/>
          <w:sz w:val="24"/>
          <w:szCs w:val="24"/>
        </w:rPr>
        <w:t xml:space="preserve">indica </w:t>
      </w:r>
      <w:r w:rsidR="00941E55" w:rsidRPr="004A3BF9">
        <w:rPr>
          <w:color w:val="000000" w:themeColor="text1"/>
          <w:sz w:val="24"/>
          <w:szCs w:val="24"/>
        </w:rPr>
        <w:t xml:space="preserve">en lo que interesa </w:t>
      </w:r>
      <w:r w:rsidR="00CB2C0A" w:rsidRPr="004A3BF9">
        <w:rPr>
          <w:color w:val="000000" w:themeColor="text1"/>
          <w:sz w:val="24"/>
          <w:szCs w:val="24"/>
        </w:rPr>
        <w:t>lo siguiente:</w:t>
      </w:r>
    </w:p>
    <w:p w14:paraId="3B4F1EEA" w14:textId="77777777" w:rsidR="00925154" w:rsidRPr="004A3BF9" w:rsidRDefault="00925154" w:rsidP="00AD5436">
      <w:pPr>
        <w:tabs>
          <w:tab w:val="left" w:pos="1134"/>
        </w:tabs>
        <w:kinsoku w:val="0"/>
        <w:overflowPunct w:val="0"/>
        <w:textAlignment w:val="baseline"/>
        <w:rPr>
          <w:color w:val="000000" w:themeColor="text1"/>
          <w:spacing w:val="4"/>
        </w:rPr>
      </w:pPr>
    </w:p>
    <w:p w14:paraId="5192CD4E" w14:textId="5AB33722" w:rsidR="00941E55" w:rsidRPr="00941E55" w:rsidRDefault="00941E55" w:rsidP="00941E55">
      <w:pPr>
        <w:ind w:left="567" w:right="567" w:hanging="10"/>
        <w:rPr>
          <w:i/>
          <w:noProof/>
          <w:sz w:val="22"/>
          <w:szCs w:val="22"/>
        </w:rPr>
      </w:pPr>
      <w:r w:rsidRPr="004A3BF9">
        <w:rPr>
          <w:i/>
          <w:color w:val="000000" w:themeColor="text1"/>
          <w:sz w:val="22"/>
          <w:szCs w:val="22"/>
        </w:rPr>
        <w:t xml:space="preserve">“(…) es necesario aclarar en este punto que el Proceso Civil de Sucesión afecta única y exclusivamente el patrimonio de quien ha fallecido y el "Derecho de Concesión del taxi </w:t>
      </w:r>
      <w:r w:rsidR="00836499">
        <w:rPr>
          <w:i/>
          <w:color w:val="000000" w:themeColor="text1"/>
          <w:sz w:val="22"/>
          <w:szCs w:val="22"/>
        </w:rPr>
        <w:t>TP-000</w:t>
      </w:r>
      <w:r w:rsidRPr="004A3BF9">
        <w:rPr>
          <w:i/>
          <w:color w:val="000000" w:themeColor="text1"/>
          <w:sz w:val="22"/>
          <w:szCs w:val="22"/>
        </w:rPr>
        <w:t xml:space="preserve">" no es un bien que pertenecía al señor </w:t>
      </w:r>
      <w:r w:rsidR="0019531B">
        <w:rPr>
          <w:i/>
          <w:color w:val="000000" w:themeColor="text1"/>
          <w:sz w:val="22"/>
          <w:szCs w:val="22"/>
        </w:rPr>
        <w:t>EMJ</w:t>
      </w:r>
      <w:r w:rsidRPr="004A3BF9">
        <w:rPr>
          <w:i/>
          <w:color w:val="000000" w:themeColor="text1"/>
          <w:sz w:val="22"/>
          <w:szCs w:val="22"/>
        </w:rPr>
        <w:t xml:space="preserve">, ya que el "Derecho de Concesión" pertenece al Estado y nunca es traspasado a favor del titular para que sea considerado dentro de sus bienes. Que debe hacerse la diferencia sustancial de que el Derecho de Concesión, no es un bien material, no es tangible y tampoco pertenece al concesionario de la misma forma en que pertenece un vehículo o una casa. El derecho de concesión pertenecerá siempre al Estado y está amparada bajo la institución de los Bienes Demaniales, cuya característica (entre otras) consiste en </w:t>
      </w:r>
      <w:r w:rsidRPr="004A3BF9">
        <w:rPr>
          <w:i/>
          <w:noProof/>
          <w:color w:val="000000" w:themeColor="text1"/>
          <w:sz w:val="22"/>
          <w:szCs w:val="22"/>
        </w:rPr>
        <w:drawing>
          <wp:inline distT="0" distB="0" distL="0" distR="0" wp14:anchorId="23250D37" wp14:editId="5F78C893">
            <wp:extent cx="6096" cy="6097"/>
            <wp:effectExtent l="0" t="0" r="0" b="0"/>
            <wp:docPr id="89230" name="Picture 89230"/>
            <wp:cNvGraphicFramePr/>
            <a:graphic xmlns:a="http://schemas.openxmlformats.org/drawingml/2006/main">
              <a:graphicData uri="http://schemas.openxmlformats.org/drawingml/2006/picture">
                <pic:pic xmlns:pic="http://schemas.openxmlformats.org/drawingml/2006/picture">
                  <pic:nvPicPr>
                    <pic:cNvPr id="89230" name="Picture 89230"/>
                    <pic:cNvPicPr/>
                  </pic:nvPicPr>
                  <pic:blipFill>
                    <a:blip r:embed="rId8"/>
                    <a:stretch>
                      <a:fillRect/>
                    </a:stretch>
                  </pic:blipFill>
                  <pic:spPr>
                    <a:xfrm>
                      <a:off x="0" y="0"/>
                      <a:ext cx="6096" cy="6097"/>
                    </a:xfrm>
                    <a:prstGeom prst="rect">
                      <a:avLst/>
                    </a:prstGeom>
                  </pic:spPr>
                </pic:pic>
              </a:graphicData>
            </a:graphic>
          </wp:inline>
        </w:drawing>
      </w:r>
      <w:r w:rsidRPr="004A3BF9">
        <w:rPr>
          <w:i/>
          <w:color w:val="000000" w:themeColor="text1"/>
          <w:sz w:val="22"/>
          <w:szCs w:val="22"/>
        </w:rPr>
        <w:t xml:space="preserve">encontrarse fuera del comercio de los hombres y no es posible aplicarle todas las reglas propias del derecho privado (como si fuera una casa o un vehículo) ni le asiste al concesionario la facultad </w:t>
      </w:r>
      <w:r w:rsidRPr="00941E55">
        <w:rPr>
          <w:i/>
          <w:sz w:val="22"/>
          <w:szCs w:val="22"/>
        </w:rPr>
        <w:t>de disponer libremente del derecho otorgado, cual si fuera un bien regido por el derecho privado.</w:t>
      </w:r>
    </w:p>
    <w:p w14:paraId="07DB1623" w14:textId="77777777" w:rsidR="00941E55" w:rsidRPr="00941E55" w:rsidRDefault="00941E55" w:rsidP="00941E55">
      <w:pPr>
        <w:ind w:left="567" w:right="567" w:hanging="10"/>
        <w:rPr>
          <w:i/>
          <w:sz w:val="22"/>
          <w:szCs w:val="22"/>
        </w:rPr>
      </w:pPr>
      <w:r w:rsidRPr="00941E55">
        <w:rPr>
          <w:i/>
          <w:sz w:val="22"/>
          <w:szCs w:val="22"/>
        </w:rPr>
        <w:t xml:space="preserve">Esta forma de disponer sobre la diferencia entre bienes públicos y bienes privados, no deviene de ningún artículo en particular, pues es un principio Básico y General del Derecho, sin embargo, desde el artículo 2 de la Ley Reguladora del Servicio Público de Transporte Remunerado de Personas en Vehículos en la Modalidad de Taxi, Ley No. 7969, se extrae que </w:t>
      </w:r>
      <w:r w:rsidRPr="00941E55">
        <w:rPr>
          <w:i/>
          <w:noProof/>
          <w:sz w:val="22"/>
          <w:szCs w:val="22"/>
        </w:rPr>
        <w:drawing>
          <wp:inline distT="0" distB="0" distL="0" distR="0" wp14:anchorId="37B3A830" wp14:editId="02480BCA">
            <wp:extent cx="6096" cy="6096"/>
            <wp:effectExtent l="0" t="0" r="0" b="0"/>
            <wp:docPr id="89233" name="Picture 89233"/>
            <wp:cNvGraphicFramePr/>
            <a:graphic xmlns:a="http://schemas.openxmlformats.org/drawingml/2006/main">
              <a:graphicData uri="http://schemas.openxmlformats.org/drawingml/2006/picture">
                <pic:pic xmlns:pic="http://schemas.openxmlformats.org/drawingml/2006/picture">
                  <pic:nvPicPr>
                    <pic:cNvPr id="89233" name="Picture 89233"/>
                    <pic:cNvPicPr/>
                  </pic:nvPicPr>
                  <pic:blipFill>
                    <a:blip r:embed="rId9"/>
                    <a:stretch>
                      <a:fillRect/>
                    </a:stretch>
                  </pic:blipFill>
                  <pic:spPr>
                    <a:xfrm>
                      <a:off x="0" y="0"/>
                      <a:ext cx="6096" cy="6096"/>
                    </a:xfrm>
                    <a:prstGeom prst="rect">
                      <a:avLst/>
                    </a:prstGeom>
                  </pic:spPr>
                </pic:pic>
              </a:graphicData>
            </a:graphic>
          </wp:inline>
        </w:drawing>
      </w:r>
      <w:r w:rsidRPr="00941E55">
        <w:rPr>
          <w:i/>
          <w:sz w:val="22"/>
          <w:szCs w:val="22"/>
        </w:rPr>
        <w:t xml:space="preserve">el transporte remunerado de personas en modalidad taxi es un servicio público que se </w:t>
      </w:r>
      <w:r w:rsidRPr="00941E55">
        <w:rPr>
          <w:i/>
          <w:noProof/>
          <w:sz w:val="22"/>
          <w:szCs w:val="22"/>
        </w:rPr>
        <w:drawing>
          <wp:inline distT="0" distB="0" distL="0" distR="0" wp14:anchorId="20F8E966" wp14:editId="081EBD8F">
            <wp:extent cx="6097" cy="6097"/>
            <wp:effectExtent l="0" t="0" r="0" b="0"/>
            <wp:docPr id="89236" name="Picture 89236"/>
            <wp:cNvGraphicFramePr/>
            <a:graphic xmlns:a="http://schemas.openxmlformats.org/drawingml/2006/main">
              <a:graphicData uri="http://schemas.openxmlformats.org/drawingml/2006/picture">
                <pic:pic xmlns:pic="http://schemas.openxmlformats.org/drawingml/2006/picture">
                  <pic:nvPicPr>
                    <pic:cNvPr id="89236" name="Picture 89236"/>
                    <pic:cNvPicPr/>
                  </pic:nvPicPr>
                  <pic:blipFill>
                    <a:blip r:embed="rId10"/>
                    <a:stretch>
                      <a:fillRect/>
                    </a:stretch>
                  </pic:blipFill>
                  <pic:spPr>
                    <a:xfrm>
                      <a:off x="0" y="0"/>
                      <a:ext cx="6097" cy="6097"/>
                    </a:xfrm>
                    <a:prstGeom prst="rect">
                      <a:avLst/>
                    </a:prstGeom>
                  </pic:spPr>
                </pic:pic>
              </a:graphicData>
            </a:graphic>
          </wp:inline>
        </w:drawing>
      </w:r>
      <w:r w:rsidRPr="00941E55">
        <w:rPr>
          <w:i/>
          <w:noProof/>
          <w:sz w:val="22"/>
          <w:szCs w:val="22"/>
        </w:rPr>
        <w:drawing>
          <wp:inline distT="0" distB="0" distL="0" distR="0" wp14:anchorId="1E5AD6B7" wp14:editId="1DEBF410">
            <wp:extent cx="6096" cy="24385"/>
            <wp:effectExtent l="0" t="0" r="0" b="0"/>
            <wp:docPr id="190247" name="Picture 190247"/>
            <wp:cNvGraphicFramePr/>
            <a:graphic xmlns:a="http://schemas.openxmlformats.org/drawingml/2006/main">
              <a:graphicData uri="http://schemas.openxmlformats.org/drawingml/2006/picture">
                <pic:pic xmlns:pic="http://schemas.openxmlformats.org/drawingml/2006/picture">
                  <pic:nvPicPr>
                    <pic:cNvPr id="190247" name="Picture 190247"/>
                    <pic:cNvPicPr/>
                  </pic:nvPicPr>
                  <pic:blipFill>
                    <a:blip r:embed="rId11"/>
                    <a:stretch>
                      <a:fillRect/>
                    </a:stretch>
                  </pic:blipFill>
                  <pic:spPr>
                    <a:xfrm>
                      <a:off x="0" y="0"/>
                      <a:ext cx="6096" cy="24385"/>
                    </a:xfrm>
                    <a:prstGeom prst="rect">
                      <a:avLst/>
                    </a:prstGeom>
                  </pic:spPr>
                </pic:pic>
              </a:graphicData>
            </a:graphic>
          </wp:inline>
        </w:drawing>
      </w:r>
      <w:r w:rsidRPr="00941E55">
        <w:rPr>
          <w:i/>
          <w:sz w:val="22"/>
          <w:szCs w:val="22"/>
        </w:rPr>
        <w:t>administrará bajo la figura de la concesión a través de particulares.</w:t>
      </w:r>
    </w:p>
    <w:p w14:paraId="7AECE64C" w14:textId="77777777" w:rsidR="00941E55" w:rsidRPr="00941E55" w:rsidRDefault="00941E55" w:rsidP="00941E55">
      <w:pPr>
        <w:ind w:left="567" w:right="567"/>
        <w:rPr>
          <w:i/>
          <w:sz w:val="22"/>
          <w:szCs w:val="22"/>
        </w:rPr>
      </w:pPr>
    </w:p>
    <w:p w14:paraId="6D4BEA8B" w14:textId="77777777" w:rsidR="00941E55" w:rsidRPr="00941E55" w:rsidRDefault="00941E55" w:rsidP="00941E55">
      <w:pPr>
        <w:ind w:left="567" w:right="567" w:firstLine="9"/>
        <w:rPr>
          <w:i/>
          <w:sz w:val="22"/>
          <w:szCs w:val="22"/>
        </w:rPr>
      </w:pPr>
      <w:r w:rsidRPr="00941E55">
        <w:rPr>
          <w:i/>
          <w:noProof/>
          <w:sz w:val="22"/>
          <w:szCs w:val="22"/>
        </w:rPr>
        <w:drawing>
          <wp:inline distT="0" distB="0" distL="0" distR="0" wp14:anchorId="7FFECB85" wp14:editId="6CD2B8FB">
            <wp:extent cx="12192" cy="30481"/>
            <wp:effectExtent l="0" t="0" r="0" b="0"/>
            <wp:docPr id="190275" name="Picture 190275"/>
            <wp:cNvGraphicFramePr/>
            <a:graphic xmlns:a="http://schemas.openxmlformats.org/drawingml/2006/main">
              <a:graphicData uri="http://schemas.openxmlformats.org/drawingml/2006/picture">
                <pic:pic xmlns:pic="http://schemas.openxmlformats.org/drawingml/2006/picture">
                  <pic:nvPicPr>
                    <pic:cNvPr id="190275" name="Picture 190275"/>
                    <pic:cNvPicPr/>
                  </pic:nvPicPr>
                  <pic:blipFill>
                    <a:blip r:embed="rId12"/>
                    <a:stretch>
                      <a:fillRect/>
                    </a:stretch>
                  </pic:blipFill>
                  <pic:spPr>
                    <a:xfrm>
                      <a:off x="0" y="0"/>
                      <a:ext cx="12192" cy="30481"/>
                    </a:xfrm>
                    <a:prstGeom prst="rect">
                      <a:avLst/>
                    </a:prstGeom>
                  </pic:spPr>
                </pic:pic>
              </a:graphicData>
            </a:graphic>
          </wp:inline>
        </w:drawing>
      </w:r>
      <w:r w:rsidRPr="00941E55">
        <w:rPr>
          <w:i/>
          <w:sz w:val="22"/>
          <w:szCs w:val="22"/>
        </w:rPr>
        <w:t xml:space="preserve">Al tratarse el transporte de personas de una actividad de naturaleza pública, sucede que el </w:t>
      </w:r>
      <w:r w:rsidRPr="00941E55">
        <w:rPr>
          <w:i/>
          <w:noProof/>
          <w:sz w:val="22"/>
          <w:szCs w:val="22"/>
        </w:rPr>
        <w:drawing>
          <wp:inline distT="0" distB="0" distL="0" distR="0" wp14:anchorId="6B0F6533" wp14:editId="48AA44A5">
            <wp:extent cx="12192" cy="42673"/>
            <wp:effectExtent l="0" t="0" r="0" b="0"/>
            <wp:docPr id="190277" name="Picture 190277"/>
            <wp:cNvGraphicFramePr/>
            <a:graphic xmlns:a="http://schemas.openxmlformats.org/drawingml/2006/main">
              <a:graphicData uri="http://schemas.openxmlformats.org/drawingml/2006/picture">
                <pic:pic xmlns:pic="http://schemas.openxmlformats.org/drawingml/2006/picture">
                  <pic:nvPicPr>
                    <pic:cNvPr id="190277" name="Picture 190277"/>
                    <pic:cNvPicPr/>
                  </pic:nvPicPr>
                  <pic:blipFill>
                    <a:blip r:embed="rId13"/>
                    <a:stretch>
                      <a:fillRect/>
                    </a:stretch>
                  </pic:blipFill>
                  <pic:spPr>
                    <a:xfrm>
                      <a:off x="0" y="0"/>
                      <a:ext cx="12192" cy="42673"/>
                    </a:xfrm>
                    <a:prstGeom prst="rect">
                      <a:avLst/>
                    </a:prstGeom>
                  </pic:spPr>
                </pic:pic>
              </a:graphicData>
            </a:graphic>
          </wp:inline>
        </w:drawing>
      </w:r>
      <w:r w:rsidRPr="00941E55">
        <w:rPr>
          <w:i/>
          <w:sz w:val="22"/>
          <w:szCs w:val="22"/>
        </w:rPr>
        <w:t xml:space="preserve">concesionario no puede ser el dueño del derecho de concesión y apropiarse de él como si </w:t>
      </w:r>
      <w:r w:rsidRPr="00941E55">
        <w:rPr>
          <w:i/>
          <w:noProof/>
          <w:sz w:val="22"/>
          <w:szCs w:val="22"/>
        </w:rPr>
        <w:drawing>
          <wp:inline distT="0" distB="0" distL="0" distR="0" wp14:anchorId="4718562B" wp14:editId="0BAE7C80">
            <wp:extent cx="6096" cy="6096"/>
            <wp:effectExtent l="0" t="0" r="0" b="0"/>
            <wp:docPr id="92884" name="Picture 92884"/>
            <wp:cNvGraphicFramePr/>
            <a:graphic xmlns:a="http://schemas.openxmlformats.org/drawingml/2006/main">
              <a:graphicData uri="http://schemas.openxmlformats.org/drawingml/2006/picture">
                <pic:pic xmlns:pic="http://schemas.openxmlformats.org/drawingml/2006/picture">
                  <pic:nvPicPr>
                    <pic:cNvPr id="92884" name="Picture 92884"/>
                    <pic:cNvPicPr/>
                  </pic:nvPicPr>
                  <pic:blipFill>
                    <a:blip r:embed="rId14"/>
                    <a:stretch>
                      <a:fillRect/>
                    </a:stretch>
                  </pic:blipFill>
                  <pic:spPr>
                    <a:xfrm>
                      <a:off x="0" y="0"/>
                      <a:ext cx="6096" cy="6096"/>
                    </a:xfrm>
                    <a:prstGeom prst="rect">
                      <a:avLst/>
                    </a:prstGeom>
                  </pic:spPr>
                </pic:pic>
              </a:graphicData>
            </a:graphic>
          </wp:inline>
        </w:drawing>
      </w:r>
      <w:r w:rsidRPr="00941E55">
        <w:rPr>
          <w:i/>
          <w:noProof/>
          <w:sz w:val="22"/>
          <w:szCs w:val="22"/>
        </w:rPr>
        <w:drawing>
          <wp:inline distT="0" distB="0" distL="0" distR="0" wp14:anchorId="3FEAFBEA" wp14:editId="34CF0970">
            <wp:extent cx="18288" cy="85346"/>
            <wp:effectExtent l="0" t="0" r="0" b="0"/>
            <wp:docPr id="190279" name="Picture 190279"/>
            <wp:cNvGraphicFramePr/>
            <a:graphic xmlns:a="http://schemas.openxmlformats.org/drawingml/2006/main">
              <a:graphicData uri="http://schemas.openxmlformats.org/drawingml/2006/picture">
                <pic:pic xmlns:pic="http://schemas.openxmlformats.org/drawingml/2006/picture">
                  <pic:nvPicPr>
                    <pic:cNvPr id="190279" name="Picture 190279"/>
                    <pic:cNvPicPr/>
                  </pic:nvPicPr>
                  <pic:blipFill>
                    <a:blip r:embed="rId15"/>
                    <a:stretch>
                      <a:fillRect/>
                    </a:stretch>
                  </pic:blipFill>
                  <pic:spPr>
                    <a:xfrm>
                      <a:off x="0" y="0"/>
                      <a:ext cx="18288" cy="85346"/>
                    </a:xfrm>
                    <a:prstGeom prst="rect">
                      <a:avLst/>
                    </a:prstGeom>
                  </pic:spPr>
                </pic:pic>
              </a:graphicData>
            </a:graphic>
          </wp:inline>
        </w:drawing>
      </w:r>
      <w:r w:rsidRPr="00941E55">
        <w:rPr>
          <w:i/>
          <w:sz w:val="22"/>
          <w:szCs w:val="22"/>
        </w:rPr>
        <w:t xml:space="preserve">se tratara de un bien mueble. El caso de las concesiones, se enmarca a través de la relación </w:t>
      </w:r>
      <w:r w:rsidRPr="00941E55">
        <w:rPr>
          <w:i/>
          <w:noProof/>
          <w:sz w:val="22"/>
          <w:szCs w:val="22"/>
        </w:rPr>
        <w:drawing>
          <wp:inline distT="0" distB="0" distL="0" distR="0" wp14:anchorId="05A9E7D5" wp14:editId="622F7732">
            <wp:extent cx="6096" cy="42673"/>
            <wp:effectExtent l="0" t="0" r="0" b="0"/>
            <wp:docPr id="190281" name="Picture 190281"/>
            <wp:cNvGraphicFramePr/>
            <a:graphic xmlns:a="http://schemas.openxmlformats.org/drawingml/2006/main">
              <a:graphicData uri="http://schemas.openxmlformats.org/drawingml/2006/picture">
                <pic:pic xmlns:pic="http://schemas.openxmlformats.org/drawingml/2006/picture">
                  <pic:nvPicPr>
                    <pic:cNvPr id="190281" name="Picture 190281"/>
                    <pic:cNvPicPr/>
                  </pic:nvPicPr>
                  <pic:blipFill>
                    <a:blip r:embed="rId16"/>
                    <a:stretch>
                      <a:fillRect/>
                    </a:stretch>
                  </pic:blipFill>
                  <pic:spPr>
                    <a:xfrm>
                      <a:off x="0" y="0"/>
                      <a:ext cx="6096" cy="42673"/>
                    </a:xfrm>
                    <a:prstGeom prst="rect">
                      <a:avLst/>
                    </a:prstGeom>
                  </pic:spPr>
                </pic:pic>
              </a:graphicData>
            </a:graphic>
          </wp:inline>
        </w:drawing>
      </w:r>
      <w:r w:rsidRPr="00941E55">
        <w:rPr>
          <w:i/>
          <w:sz w:val="22"/>
          <w:szCs w:val="22"/>
        </w:rPr>
        <w:t xml:space="preserve">jurídico administrativa entre el concesionario y el Consejo de Transporte Público que le </w:t>
      </w:r>
      <w:r w:rsidRPr="00941E55">
        <w:rPr>
          <w:i/>
          <w:noProof/>
          <w:sz w:val="22"/>
          <w:szCs w:val="22"/>
        </w:rPr>
        <w:drawing>
          <wp:inline distT="0" distB="0" distL="0" distR="0" wp14:anchorId="51FCA86F" wp14:editId="64D67A0C">
            <wp:extent cx="18288" cy="79250"/>
            <wp:effectExtent l="0" t="0" r="0" b="0"/>
            <wp:docPr id="190283" name="Picture 190283"/>
            <wp:cNvGraphicFramePr/>
            <a:graphic xmlns:a="http://schemas.openxmlformats.org/drawingml/2006/main">
              <a:graphicData uri="http://schemas.openxmlformats.org/drawingml/2006/picture">
                <pic:pic xmlns:pic="http://schemas.openxmlformats.org/drawingml/2006/picture">
                  <pic:nvPicPr>
                    <pic:cNvPr id="190283" name="Picture 190283"/>
                    <pic:cNvPicPr/>
                  </pic:nvPicPr>
                  <pic:blipFill>
                    <a:blip r:embed="rId17"/>
                    <a:stretch>
                      <a:fillRect/>
                    </a:stretch>
                  </pic:blipFill>
                  <pic:spPr>
                    <a:xfrm>
                      <a:off x="0" y="0"/>
                      <a:ext cx="18288" cy="79250"/>
                    </a:xfrm>
                    <a:prstGeom prst="rect">
                      <a:avLst/>
                    </a:prstGeom>
                  </pic:spPr>
                </pic:pic>
              </a:graphicData>
            </a:graphic>
          </wp:inline>
        </w:drawing>
      </w:r>
      <w:r w:rsidRPr="00941E55">
        <w:rPr>
          <w:i/>
          <w:sz w:val="22"/>
          <w:szCs w:val="22"/>
        </w:rPr>
        <w:t xml:space="preserve">otorgó ese derecho. En esta situación debe imperar el respeto y la conservación del Poder </w:t>
      </w:r>
      <w:r w:rsidRPr="00941E55">
        <w:rPr>
          <w:i/>
          <w:noProof/>
          <w:sz w:val="22"/>
          <w:szCs w:val="22"/>
        </w:rPr>
        <w:drawing>
          <wp:inline distT="0" distB="0" distL="0" distR="0" wp14:anchorId="13150264" wp14:editId="28097C9D">
            <wp:extent cx="6097" cy="6096"/>
            <wp:effectExtent l="0" t="0" r="0" b="0"/>
            <wp:docPr id="92895" name="Picture 92895"/>
            <wp:cNvGraphicFramePr/>
            <a:graphic xmlns:a="http://schemas.openxmlformats.org/drawingml/2006/main">
              <a:graphicData uri="http://schemas.openxmlformats.org/drawingml/2006/picture">
                <pic:pic xmlns:pic="http://schemas.openxmlformats.org/drawingml/2006/picture">
                  <pic:nvPicPr>
                    <pic:cNvPr id="92895" name="Picture 92895"/>
                    <pic:cNvPicPr/>
                  </pic:nvPicPr>
                  <pic:blipFill>
                    <a:blip r:embed="rId18"/>
                    <a:stretch>
                      <a:fillRect/>
                    </a:stretch>
                  </pic:blipFill>
                  <pic:spPr>
                    <a:xfrm>
                      <a:off x="0" y="0"/>
                      <a:ext cx="6097" cy="6096"/>
                    </a:xfrm>
                    <a:prstGeom prst="rect">
                      <a:avLst/>
                    </a:prstGeom>
                  </pic:spPr>
                </pic:pic>
              </a:graphicData>
            </a:graphic>
          </wp:inline>
        </w:drawing>
      </w:r>
      <w:r w:rsidRPr="00941E55">
        <w:rPr>
          <w:i/>
          <w:noProof/>
          <w:sz w:val="22"/>
          <w:szCs w:val="22"/>
        </w:rPr>
        <w:drawing>
          <wp:inline distT="0" distB="0" distL="0" distR="0" wp14:anchorId="0EFE550D" wp14:editId="4E11882C">
            <wp:extent cx="12192" cy="54865"/>
            <wp:effectExtent l="0" t="0" r="0" b="0"/>
            <wp:docPr id="190285" name="Picture 190285"/>
            <wp:cNvGraphicFramePr/>
            <a:graphic xmlns:a="http://schemas.openxmlformats.org/drawingml/2006/main">
              <a:graphicData uri="http://schemas.openxmlformats.org/drawingml/2006/picture">
                <pic:pic xmlns:pic="http://schemas.openxmlformats.org/drawingml/2006/picture">
                  <pic:nvPicPr>
                    <pic:cNvPr id="190285" name="Picture 190285"/>
                    <pic:cNvPicPr/>
                  </pic:nvPicPr>
                  <pic:blipFill>
                    <a:blip r:embed="rId19"/>
                    <a:stretch>
                      <a:fillRect/>
                    </a:stretch>
                  </pic:blipFill>
                  <pic:spPr>
                    <a:xfrm>
                      <a:off x="0" y="0"/>
                      <a:ext cx="12192" cy="54865"/>
                    </a:xfrm>
                    <a:prstGeom prst="rect">
                      <a:avLst/>
                    </a:prstGeom>
                  </pic:spPr>
                </pic:pic>
              </a:graphicData>
            </a:graphic>
          </wp:inline>
        </w:drawing>
      </w:r>
      <w:r w:rsidRPr="00941E55">
        <w:rPr>
          <w:i/>
          <w:sz w:val="22"/>
          <w:szCs w:val="22"/>
        </w:rPr>
        <w:t xml:space="preserve">de Imperio de la Administración en beneficio del Interés Público y el respeto a las normas de derecho público y el Contrato de Concesión que mientras se encuentre vigente, el CTP </w:t>
      </w:r>
      <w:r w:rsidRPr="00941E55">
        <w:rPr>
          <w:i/>
          <w:noProof/>
          <w:sz w:val="22"/>
          <w:szCs w:val="22"/>
        </w:rPr>
        <w:drawing>
          <wp:inline distT="0" distB="0" distL="0" distR="0" wp14:anchorId="11A1DF85" wp14:editId="0A08BB80">
            <wp:extent cx="18288" cy="97539"/>
            <wp:effectExtent l="0" t="0" r="0" b="0"/>
            <wp:docPr id="190287" name="Picture 190287"/>
            <wp:cNvGraphicFramePr/>
            <a:graphic xmlns:a="http://schemas.openxmlformats.org/drawingml/2006/main">
              <a:graphicData uri="http://schemas.openxmlformats.org/drawingml/2006/picture">
                <pic:pic xmlns:pic="http://schemas.openxmlformats.org/drawingml/2006/picture">
                  <pic:nvPicPr>
                    <pic:cNvPr id="190287" name="Picture 190287"/>
                    <pic:cNvPicPr/>
                  </pic:nvPicPr>
                  <pic:blipFill>
                    <a:blip r:embed="rId20"/>
                    <a:stretch>
                      <a:fillRect/>
                    </a:stretch>
                  </pic:blipFill>
                  <pic:spPr>
                    <a:xfrm>
                      <a:off x="0" y="0"/>
                      <a:ext cx="18288" cy="97539"/>
                    </a:xfrm>
                    <a:prstGeom prst="rect">
                      <a:avLst/>
                    </a:prstGeom>
                  </pic:spPr>
                </pic:pic>
              </a:graphicData>
            </a:graphic>
          </wp:inline>
        </w:drawing>
      </w:r>
      <w:r w:rsidRPr="00941E55">
        <w:rPr>
          <w:i/>
          <w:sz w:val="22"/>
          <w:szCs w:val="22"/>
        </w:rPr>
        <w:t>tiene la potestad de vigilar y fiscalizar.</w:t>
      </w:r>
    </w:p>
    <w:p w14:paraId="1471B6EF" w14:textId="77777777" w:rsidR="00941E55" w:rsidRPr="00941E55" w:rsidRDefault="00941E55" w:rsidP="00941E55">
      <w:pPr>
        <w:ind w:left="567" w:right="567"/>
        <w:rPr>
          <w:i/>
          <w:sz w:val="22"/>
          <w:szCs w:val="22"/>
        </w:rPr>
      </w:pPr>
      <w:r w:rsidRPr="00941E55">
        <w:rPr>
          <w:i/>
          <w:sz w:val="22"/>
          <w:szCs w:val="22"/>
        </w:rPr>
        <w:t>(…)</w:t>
      </w:r>
    </w:p>
    <w:p w14:paraId="6983999B" w14:textId="362A91BE" w:rsidR="00941E55" w:rsidRPr="00941E55" w:rsidRDefault="00941E55" w:rsidP="00941E55">
      <w:pPr>
        <w:ind w:left="567" w:right="567"/>
        <w:rPr>
          <w:i/>
          <w:sz w:val="22"/>
          <w:szCs w:val="22"/>
        </w:rPr>
      </w:pPr>
      <w:r w:rsidRPr="00941E55">
        <w:rPr>
          <w:i/>
          <w:sz w:val="22"/>
          <w:szCs w:val="22"/>
        </w:rPr>
        <w:t xml:space="preserve">se pretende dejar claro que el derecho de concesión </w:t>
      </w:r>
      <w:r w:rsidRPr="00941E55">
        <w:rPr>
          <w:i/>
          <w:noProof/>
          <w:sz w:val="22"/>
          <w:szCs w:val="22"/>
        </w:rPr>
        <w:drawing>
          <wp:inline distT="0" distB="0" distL="0" distR="0" wp14:anchorId="0C0DCA3C" wp14:editId="08142423">
            <wp:extent cx="6096" cy="6096"/>
            <wp:effectExtent l="0" t="0" r="0" b="0"/>
            <wp:docPr id="92942" name="Picture 92942"/>
            <wp:cNvGraphicFramePr/>
            <a:graphic xmlns:a="http://schemas.openxmlformats.org/drawingml/2006/main">
              <a:graphicData uri="http://schemas.openxmlformats.org/drawingml/2006/picture">
                <pic:pic xmlns:pic="http://schemas.openxmlformats.org/drawingml/2006/picture">
                  <pic:nvPicPr>
                    <pic:cNvPr id="92942" name="Picture 92942"/>
                    <pic:cNvPicPr/>
                  </pic:nvPicPr>
                  <pic:blipFill>
                    <a:blip r:embed="rId21"/>
                    <a:stretch>
                      <a:fillRect/>
                    </a:stretch>
                  </pic:blipFill>
                  <pic:spPr>
                    <a:xfrm>
                      <a:off x="0" y="0"/>
                      <a:ext cx="6096" cy="6096"/>
                    </a:xfrm>
                    <a:prstGeom prst="rect">
                      <a:avLst/>
                    </a:prstGeom>
                  </pic:spPr>
                </pic:pic>
              </a:graphicData>
            </a:graphic>
          </wp:inline>
        </w:drawing>
      </w:r>
      <w:r w:rsidRPr="00941E55">
        <w:rPr>
          <w:i/>
          <w:noProof/>
          <w:sz w:val="22"/>
          <w:szCs w:val="22"/>
        </w:rPr>
        <w:drawing>
          <wp:inline distT="0" distB="0" distL="0" distR="0" wp14:anchorId="07BAF902" wp14:editId="2AEF6E3C">
            <wp:extent cx="24384" cy="12192"/>
            <wp:effectExtent l="0" t="0" r="0" b="0"/>
            <wp:docPr id="190303" name="Picture 190303"/>
            <wp:cNvGraphicFramePr/>
            <a:graphic xmlns:a="http://schemas.openxmlformats.org/drawingml/2006/main">
              <a:graphicData uri="http://schemas.openxmlformats.org/drawingml/2006/picture">
                <pic:pic xmlns:pic="http://schemas.openxmlformats.org/drawingml/2006/picture">
                  <pic:nvPicPr>
                    <pic:cNvPr id="190303" name="Picture 190303"/>
                    <pic:cNvPicPr/>
                  </pic:nvPicPr>
                  <pic:blipFill>
                    <a:blip r:embed="rId22"/>
                    <a:stretch>
                      <a:fillRect/>
                    </a:stretch>
                  </pic:blipFill>
                  <pic:spPr>
                    <a:xfrm>
                      <a:off x="0" y="0"/>
                      <a:ext cx="24384" cy="12192"/>
                    </a:xfrm>
                    <a:prstGeom prst="rect">
                      <a:avLst/>
                    </a:prstGeom>
                  </pic:spPr>
                </pic:pic>
              </a:graphicData>
            </a:graphic>
          </wp:inline>
        </w:drawing>
      </w:r>
      <w:r w:rsidRPr="00941E55">
        <w:rPr>
          <w:i/>
          <w:sz w:val="22"/>
          <w:szCs w:val="22"/>
        </w:rPr>
        <w:t xml:space="preserve">otorgado a un concesionario, tiene como fin primordial la satisfacción del interés público y </w:t>
      </w:r>
      <w:r w:rsidRPr="00941E55">
        <w:rPr>
          <w:i/>
          <w:noProof/>
          <w:sz w:val="22"/>
          <w:szCs w:val="22"/>
        </w:rPr>
        <w:drawing>
          <wp:inline distT="0" distB="0" distL="0" distR="0" wp14:anchorId="3E64C997" wp14:editId="3B967EDF">
            <wp:extent cx="6096" cy="6097"/>
            <wp:effectExtent l="0" t="0" r="0" b="0"/>
            <wp:docPr id="92949" name="Picture 92949"/>
            <wp:cNvGraphicFramePr/>
            <a:graphic xmlns:a="http://schemas.openxmlformats.org/drawingml/2006/main">
              <a:graphicData uri="http://schemas.openxmlformats.org/drawingml/2006/picture">
                <pic:pic xmlns:pic="http://schemas.openxmlformats.org/drawingml/2006/picture">
                  <pic:nvPicPr>
                    <pic:cNvPr id="92949" name="Picture 92949"/>
                    <pic:cNvPicPr/>
                  </pic:nvPicPr>
                  <pic:blipFill>
                    <a:blip r:embed="rId23"/>
                    <a:stretch>
                      <a:fillRect/>
                    </a:stretch>
                  </pic:blipFill>
                  <pic:spPr>
                    <a:xfrm>
                      <a:off x="0" y="0"/>
                      <a:ext cx="6096" cy="6097"/>
                    </a:xfrm>
                    <a:prstGeom prst="rect">
                      <a:avLst/>
                    </a:prstGeom>
                  </pic:spPr>
                </pic:pic>
              </a:graphicData>
            </a:graphic>
          </wp:inline>
        </w:drawing>
      </w:r>
      <w:r w:rsidRPr="00941E55">
        <w:rPr>
          <w:i/>
          <w:sz w:val="22"/>
          <w:szCs w:val="22"/>
        </w:rPr>
        <w:t xml:space="preserve">está basado en un aspecto de subordinación del concesionario ante la Administración y ante </w:t>
      </w:r>
      <w:r w:rsidRPr="00941E55">
        <w:rPr>
          <w:i/>
          <w:noProof/>
          <w:sz w:val="22"/>
          <w:szCs w:val="22"/>
        </w:rPr>
        <w:drawing>
          <wp:inline distT="0" distB="0" distL="0" distR="0" wp14:anchorId="178E02C3" wp14:editId="3E0CACD6">
            <wp:extent cx="12192" cy="115827"/>
            <wp:effectExtent l="0" t="0" r="0" b="0"/>
            <wp:docPr id="190305" name="Picture 190305"/>
            <wp:cNvGraphicFramePr/>
            <a:graphic xmlns:a="http://schemas.openxmlformats.org/drawingml/2006/main">
              <a:graphicData uri="http://schemas.openxmlformats.org/drawingml/2006/picture">
                <pic:pic xmlns:pic="http://schemas.openxmlformats.org/drawingml/2006/picture">
                  <pic:nvPicPr>
                    <pic:cNvPr id="190305" name="Picture 190305"/>
                    <pic:cNvPicPr/>
                  </pic:nvPicPr>
                  <pic:blipFill>
                    <a:blip r:embed="rId24"/>
                    <a:stretch>
                      <a:fillRect/>
                    </a:stretch>
                  </pic:blipFill>
                  <pic:spPr>
                    <a:xfrm>
                      <a:off x="0" y="0"/>
                      <a:ext cx="12192" cy="115827"/>
                    </a:xfrm>
                    <a:prstGeom prst="rect">
                      <a:avLst/>
                    </a:prstGeom>
                  </pic:spPr>
                </pic:pic>
              </a:graphicData>
            </a:graphic>
          </wp:inline>
        </w:drawing>
      </w:r>
      <w:r w:rsidRPr="00941E55">
        <w:rPr>
          <w:i/>
          <w:sz w:val="22"/>
          <w:szCs w:val="22"/>
        </w:rPr>
        <w:t>el régimen jurídico que</w:t>
      </w:r>
      <w:r w:rsidR="00793F86">
        <w:rPr>
          <w:i/>
          <w:sz w:val="22"/>
          <w:szCs w:val="22"/>
        </w:rPr>
        <w:t xml:space="preserve"> </w:t>
      </w:r>
      <w:r w:rsidRPr="00941E55">
        <w:rPr>
          <w:i/>
          <w:sz w:val="22"/>
          <w:szCs w:val="22"/>
        </w:rPr>
        <w:t>se rodea la actividad. Por estas razones de índole conceptual es que el derecho de concesión no es un "bien" que pueda ser considerado dentro de los haberes del causante, ya que como se indicó anteriormente, el derecho nunca va a llegar a pertenecer a un particular pues no puede salir de la esfera de protección y fiscalización del Consejo de Transporte Público, o bien de la Administración.</w:t>
      </w:r>
      <w:r w:rsidRPr="00941E55">
        <w:rPr>
          <w:i/>
          <w:noProof/>
          <w:sz w:val="22"/>
          <w:szCs w:val="22"/>
        </w:rPr>
        <w:drawing>
          <wp:inline distT="0" distB="0" distL="0" distR="0" wp14:anchorId="074F57DA" wp14:editId="09E9EBF6">
            <wp:extent cx="6096" cy="6097"/>
            <wp:effectExtent l="0" t="0" r="0" b="0"/>
            <wp:docPr id="92952" name="Picture 92952"/>
            <wp:cNvGraphicFramePr/>
            <a:graphic xmlns:a="http://schemas.openxmlformats.org/drawingml/2006/main">
              <a:graphicData uri="http://schemas.openxmlformats.org/drawingml/2006/picture">
                <pic:pic xmlns:pic="http://schemas.openxmlformats.org/drawingml/2006/picture">
                  <pic:nvPicPr>
                    <pic:cNvPr id="92952" name="Picture 92952"/>
                    <pic:cNvPicPr/>
                  </pic:nvPicPr>
                  <pic:blipFill>
                    <a:blip r:embed="rId25"/>
                    <a:stretch>
                      <a:fillRect/>
                    </a:stretch>
                  </pic:blipFill>
                  <pic:spPr>
                    <a:xfrm>
                      <a:off x="0" y="0"/>
                      <a:ext cx="6096" cy="6097"/>
                    </a:xfrm>
                    <a:prstGeom prst="rect">
                      <a:avLst/>
                    </a:prstGeom>
                  </pic:spPr>
                </pic:pic>
              </a:graphicData>
            </a:graphic>
          </wp:inline>
        </w:drawing>
      </w:r>
    </w:p>
    <w:p w14:paraId="78A8C4A5" w14:textId="2A157FA1" w:rsidR="00941E55" w:rsidRPr="00941E55" w:rsidRDefault="00941E55" w:rsidP="00941E55">
      <w:pPr>
        <w:ind w:left="567" w:right="567" w:firstLine="9"/>
        <w:rPr>
          <w:i/>
          <w:sz w:val="22"/>
          <w:szCs w:val="22"/>
        </w:rPr>
      </w:pPr>
      <w:r w:rsidRPr="00941E55">
        <w:rPr>
          <w:i/>
          <w:sz w:val="22"/>
          <w:szCs w:val="22"/>
        </w:rPr>
        <w:t xml:space="preserve">Es decir, el Derecho de Concesión del Taxi placas </w:t>
      </w:r>
      <w:r w:rsidR="00836499">
        <w:rPr>
          <w:i/>
          <w:sz w:val="22"/>
          <w:szCs w:val="22"/>
        </w:rPr>
        <w:t>TP-000</w:t>
      </w:r>
      <w:r w:rsidRPr="00941E55">
        <w:rPr>
          <w:i/>
          <w:sz w:val="22"/>
          <w:szCs w:val="22"/>
        </w:rPr>
        <w:t xml:space="preserve"> no pudo haber sido considerado dentro de los bienes del proceso sucesorio porque éste es un Derecho que pertenece al Estado y no se encuentra dentro del comercio de los hombres y por lo tanto no puede estar considerado como parte de una herencia.</w:t>
      </w:r>
      <w:r w:rsidRPr="00941E55">
        <w:rPr>
          <w:i/>
          <w:noProof/>
          <w:sz w:val="22"/>
          <w:szCs w:val="22"/>
        </w:rPr>
        <w:drawing>
          <wp:inline distT="0" distB="0" distL="0" distR="0" wp14:anchorId="6E0E04D2" wp14:editId="2ADBDEEE">
            <wp:extent cx="6096" cy="6096"/>
            <wp:effectExtent l="0" t="0" r="0" b="0"/>
            <wp:docPr id="92953" name="Picture 92953"/>
            <wp:cNvGraphicFramePr/>
            <a:graphic xmlns:a="http://schemas.openxmlformats.org/drawingml/2006/main">
              <a:graphicData uri="http://schemas.openxmlformats.org/drawingml/2006/picture">
                <pic:pic xmlns:pic="http://schemas.openxmlformats.org/drawingml/2006/picture">
                  <pic:nvPicPr>
                    <pic:cNvPr id="92953" name="Picture 92953"/>
                    <pic:cNvPicPr/>
                  </pic:nvPicPr>
                  <pic:blipFill>
                    <a:blip r:embed="rId25"/>
                    <a:stretch>
                      <a:fillRect/>
                    </a:stretch>
                  </pic:blipFill>
                  <pic:spPr>
                    <a:xfrm>
                      <a:off x="0" y="0"/>
                      <a:ext cx="6096" cy="6096"/>
                    </a:xfrm>
                    <a:prstGeom prst="rect">
                      <a:avLst/>
                    </a:prstGeom>
                  </pic:spPr>
                </pic:pic>
              </a:graphicData>
            </a:graphic>
          </wp:inline>
        </w:drawing>
      </w:r>
    </w:p>
    <w:p w14:paraId="7D8CD903" w14:textId="77777777" w:rsidR="00941E55" w:rsidRPr="00941E55" w:rsidRDefault="00941E55" w:rsidP="00941E55">
      <w:pPr>
        <w:ind w:left="567" w:right="567"/>
        <w:rPr>
          <w:i/>
          <w:sz w:val="22"/>
          <w:szCs w:val="22"/>
        </w:rPr>
      </w:pPr>
    </w:p>
    <w:p w14:paraId="1F6E37A9" w14:textId="77777777" w:rsidR="00941E55" w:rsidRPr="00941E55" w:rsidRDefault="00941E55" w:rsidP="00941E55">
      <w:pPr>
        <w:ind w:left="567" w:right="567" w:hanging="10"/>
        <w:rPr>
          <w:i/>
          <w:sz w:val="22"/>
          <w:szCs w:val="22"/>
        </w:rPr>
      </w:pPr>
      <w:r w:rsidRPr="00941E55">
        <w:rPr>
          <w:i/>
          <w:sz w:val="22"/>
          <w:szCs w:val="22"/>
        </w:rPr>
        <w:lastRenderedPageBreak/>
        <w:t>Teniendo claro el anterior precepto, lo correcto es conocer la naturaleza del Derecho de</w:t>
      </w:r>
      <w:r w:rsidRPr="00941E55">
        <w:rPr>
          <w:i/>
          <w:noProof/>
          <w:sz w:val="22"/>
          <w:szCs w:val="22"/>
        </w:rPr>
        <w:drawing>
          <wp:inline distT="0" distB="0" distL="0" distR="0" wp14:anchorId="50042701" wp14:editId="4A592356">
            <wp:extent cx="6096" cy="6096"/>
            <wp:effectExtent l="0" t="0" r="0" b="0"/>
            <wp:docPr id="96263" name="Picture 96263"/>
            <wp:cNvGraphicFramePr/>
            <a:graphic xmlns:a="http://schemas.openxmlformats.org/drawingml/2006/main">
              <a:graphicData uri="http://schemas.openxmlformats.org/drawingml/2006/picture">
                <pic:pic xmlns:pic="http://schemas.openxmlformats.org/drawingml/2006/picture">
                  <pic:nvPicPr>
                    <pic:cNvPr id="96263" name="Picture 96263"/>
                    <pic:cNvPicPr/>
                  </pic:nvPicPr>
                  <pic:blipFill>
                    <a:blip r:embed="rId10"/>
                    <a:stretch>
                      <a:fillRect/>
                    </a:stretch>
                  </pic:blipFill>
                  <pic:spPr>
                    <a:xfrm>
                      <a:off x="0" y="0"/>
                      <a:ext cx="6096" cy="6096"/>
                    </a:xfrm>
                    <a:prstGeom prst="rect">
                      <a:avLst/>
                    </a:prstGeom>
                  </pic:spPr>
                </pic:pic>
              </a:graphicData>
            </a:graphic>
          </wp:inline>
        </w:drawing>
      </w:r>
      <w:r w:rsidRPr="00941E55">
        <w:rPr>
          <w:i/>
          <w:sz w:val="22"/>
          <w:szCs w:val="22"/>
        </w:rPr>
        <w:t xml:space="preserve"> Concesión en tanto debe regirse por lo dispuesto legalmente en la Ley Reguladora del Servicio Público de Transporte Remunerado de Personas en Vehículos en la Modalidad de </w:t>
      </w:r>
      <w:r w:rsidRPr="00941E55">
        <w:rPr>
          <w:i/>
          <w:noProof/>
          <w:sz w:val="22"/>
          <w:szCs w:val="22"/>
        </w:rPr>
        <w:drawing>
          <wp:inline distT="0" distB="0" distL="0" distR="0" wp14:anchorId="58AD6924" wp14:editId="0FA76E30">
            <wp:extent cx="6096" cy="6096"/>
            <wp:effectExtent l="0" t="0" r="0" b="0"/>
            <wp:docPr id="96264" name="Picture 96264"/>
            <wp:cNvGraphicFramePr/>
            <a:graphic xmlns:a="http://schemas.openxmlformats.org/drawingml/2006/main">
              <a:graphicData uri="http://schemas.openxmlformats.org/drawingml/2006/picture">
                <pic:pic xmlns:pic="http://schemas.openxmlformats.org/drawingml/2006/picture">
                  <pic:nvPicPr>
                    <pic:cNvPr id="96264" name="Picture 96264"/>
                    <pic:cNvPicPr/>
                  </pic:nvPicPr>
                  <pic:blipFill>
                    <a:blip r:embed="rId26"/>
                    <a:stretch>
                      <a:fillRect/>
                    </a:stretch>
                  </pic:blipFill>
                  <pic:spPr>
                    <a:xfrm>
                      <a:off x="0" y="0"/>
                      <a:ext cx="6096" cy="6096"/>
                    </a:xfrm>
                    <a:prstGeom prst="rect">
                      <a:avLst/>
                    </a:prstGeom>
                  </pic:spPr>
                </pic:pic>
              </a:graphicData>
            </a:graphic>
          </wp:inline>
        </w:drawing>
      </w:r>
      <w:r w:rsidRPr="00941E55">
        <w:rPr>
          <w:i/>
          <w:sz w:val="22"/>
          <w:szCs w:val="22"/>
        </w:rPr>
        <w:t xml:space="preserve">Taxi No. 7969 y no en las normas del Derecho Privado, como lo es el Código Civil o el Código </w:t>
      </w:r>
      <w:r w:rsidRPr="00941E55">
        <w:rPr>
          <w:i/>
          <w:noProof/>
          <w:sz w:val="22"/>
          <w:szCs w:val="22"/>
        </w:rPr>
        <w:drawing>
          <wp:inline distT="0" distB="0" distL="0" distR="0" wp14:anchorId="253ACE54" wp14:editId="5C0A2A68">
            <wp:extent cx="6096" cy="54865"/>
            <wp:effectExtent l="0" t="0" r="0" b="0"/>
            <wp:docPr id="190327" name="Picture 190327"/>
            <wp:cNvGraphicFramePr/>
            <a:graphic xmlns:a="http://schemas.openxmlformats.org/drawingml/2006/main">
              <a:graphicData uri="http://schemas.openxmlformats.org/drawingml/2006/picture">
                <pic:pic xmlns:pic="http://schemas.openxmlformats.org/drawingml/2006/picture">
                  <pic:nvPicPr>
                    <pic:cNvPr id="190327" name="Picture 190327"/>
                    <pic:cNvPicPr/>
                  </pic:nvPicPr>
                  <pic:blipFill>
                    <a:blip r:embed="rId27"/>
                    <a:stretch>
                      <a:fillRect/>
                    </a:stretch>
                  </pic:blipFill>
                  <pic:spPr>
                    <a:xfrm>
                      <a:off x="0" y="0"/>
                      <a:ext cx="6096" cy="54865"/>
                    </a:xfrm>
                    <a:prstGeom prst="rect">
                      <a:avLst/>
                    </a:prstGeom>
                  </pic:spPr>
                </pic:pic>
              </a:graphicData>
            </a:graphic>
          </wp:inline>
        </w:drawing>
      </w:r>
      <w:r w:rsidRPr="00941E55">
        <w:rPr>
          <w:i/>
          <w:sz w:val="22"/>
          <w:szCs w:val="22"/>
        </w:rPr>
        <w:t>Procesal Civil, sobre los trámites sucesorios.</w:t>
      </w:r>
    </w:p>
    <w:p w14:paraId="625A13B4" w14:textId="77777777" w:rsidR="00941E55" w:rsidRPr="00941E55" w:rsidRDefault="00941E55" w:rsidP="00941E55">
      <w:pPr>
        <w:ind w:left="567" w:right="567" w:hanging="10"/>
        <w:rPr>
          <w:i/>
          <w:sz w:val="22"/>
          <w:szCs w:val="22"/>
        </w:rPr>
      </w:pPr>
    </w:p>
    <w:p w14:paraId="512519A0" w14:textId="6D1D474F" w:rsidR="00C51178" w:rsidRPr="00545A4F" w:rsidRDefault="00941E55" w:rsidP="00941E55">
      <w:pPr>
        <w:ind w:left="567" w:right="567" w:hanging="10"/>
        <w:rPr>
          <w:iCs/>
          <w:color w:val="000000" w:themeColor="text1"/>
          <w:sz w:val="24"/>
          <w:szCs w:val="24"/>
        </w:rPr>
      </w:pPr>
      <w:r w:rsidRPr="00941E55">
        <w:rPr>
          <w:i/>
          <w:sz w:val="22"/>
          <w:szCs w:val="22"/>
        </w:rPr>
        <w:t xml:space="preserve">(…) en él caso del derecho de concesión del taxi placas </w:t>
      </w:r>
      <w:r w:rsidR="00836499">
        <w:rPr>
          <w:i/>
          <w:sz w:val="22"/>
          <w:szCs w:val="22"/>
        </w:rPr>
        <w:t>TP-000</w:t>
      </w:r>
      <w:r w:rsidRPr="00941E55">
        <w:rPr>
          <w:i/>
          <w:sz w:val="22"/>
          <w:szCs w:val="22"/>
        </w:rPr>
        <w:t xml:space="preserve">, esta Dirección de </w:t>
      </w:r>
      <w:r w:rsidRPr="00941E55">
        <w:rPr>
          <w:i/>
          <w:noProof/>
          <w:sz w:val="22"/>
          <w:szCs w:val="22"/>
        </w:rPr>
        <w:drawing>
          <wp:inline distT="0" distB="0" distL="0" distR="0" wp14:anchorId="0D09B2F9" wp14:editId="4823B01B">
            <wp:extent cx="12192" cy="73153"/>
            <wp:effectExtent l="0" t="0" r="0" b="0"/>
            <wp:docPr id="190329" name="Picture 190329"/>
            <wp:cNvGraphicFramePr/>
            <a:graphic xmlns:a="http://schemas.openxmlformats.org/drawingml/2006/main">
              <a:graphicData uri="http://schemas.openxmlformats.org/drawingml/2006/picture">
                <pic:pic xmlns:pic="http://schemas.openxmlformats.org/drawingml/2006/picture">
                  <pic:nvPicPr>
                    <pic:cNvPr id="190329" name="Picture 190329"/>
                    <pic:cNvPicPr/>
                  </pic:nvPicPr>
                  <pic:blipFill>
                    <a:blip r:embed="rId28"/>
                    <a:stretch>
                      <a:fillRect/>
                    </a:stretch>
                  </pic:blipFill>
                  <pic:spPr>
                    <a:xfrm>
                      <a:off x="0" y="0"/>
                      <a:ext cx="12192" cy="73153"/>
                    </a:xfrm>
                    <a:prstGeom prst="rect">
                      <a:avLst/>
                    </a:prstGeom>
                  </pic:spPr>
                </pic:pic>
              </a:graphicData>
            </a:graphic>
          </wp:inline>
        </w:drawing>
      </w:r>
      <w:r w:rsidRPr="00941E55">
        <w:rPr>
          <w:i/>
          <w:sz w:val="22"/>
          <w:szCs w:val="22"/>
        </w:rPr>
        <w:t xml:space="preserve">Asuntos Jurídicos pudo evidenciar que al momento del fallecimiento del concesionario no </w:t>
      </w:r>
      <w:r w:rsidRPr="00941E55">
        <w:rPr>
          <w:i/>
          <w:noProof/>
          <w:sz w:val="22"/>
          <w:szCs w:val="22"/>
        </w:rPr>
        <w:drawing>
          <wp:inline distT="0" distB="0" distL="0" distR="0" wp14:anchorId="1C27D7C0" wp14:editId="3F8C8F5B">
            <wp:extent cx="12192" cy="97537"/>
            <wp:effectExtent l="0" t="0" r="0" b="0"/>
            <wp:docPr id="190331" name="Picture 190331"/>
            <wp:cNvGraphicFramePr/>
            <a:graphic xmlns:a="http://schemas.openxmlformats.org/drawingml/2006/main">
              <a:graphicData uri="http://schemas.openxmlformats.org/drawingml/2006/picture">
                <pic:pic xmlns:pic="http://schemas.openxmlformats.org/drawingml/2006/picture">
                  <pic:nvPicPr>
                    <pic:cNvPr id="190331" name="Picture 190331"/>
                    <pic:cNvPicPr/>
                  </pic:nvPicPr>
                  <pic:blipFill>
                    <a:blip r:embed="rId29"/>
                    <a:stretch>
                      <a:fillRect/>
                    </a:stretch>
                  </pic:blipFill>
                  <pic:spPr>
                    <a:xfrm>
                      <a:off x="0" y="0"/>
                      <a:ext cx="12192" cy="97537"/>
                    </a:xfrm>
                    <a:prstGeom prst="rect">
                      <a:avLst/>
                    </a:prstGeom>
                  </pic:spPr>
                </pic:pic>
              </a:graphicData>
            </a:graphic>
          </wp:inline>
        </w:drawing>
      </w:r>
      <w:r w:rsidRPr="00941E55">
        <w:rPr>
          <w:i/>
          <w:sz w:val="22"/>
          <w:szCs w:val="22"/>
        </w:rPr>
        <w:t xml:space="preserve">existió dentro del expediente administrativo del taxi placa </w:t>
      </w:r>
      <w:r w:rsidR="00836499">
        <w:rPr>
          <w:i/>
          <w:sz w:val="22"/>
          <w:szCs w:val="22"/>
        </w:rPr>
        <w:t>TP-000</w:t>
      </w:r>
      <w:r w:rsidRPr="00941E55">
        <w:rPr>
          <w:i/>
          <w:sz w:val="22"/>
          <w:szCs w:val="22"/>
        </w:rPr>
        <w:t xml:space="preserve"> un registro de </w:t>
      </w:r>
      <w:r w:rsidRPr="00941E55">
        <w:rPr>
          <w:i/>
          <w:noProof/>
          <w:sz w:val="22"/>
          <w:szCs w:val="22"/>
        </w:rPr>
        <w:drawing>
          <wp:inline distT="0" distB="0" distL="0" distR="0" wp14:anchorId="0E646F27" wp14:editId="3E08DD85">
            <wp:extent cx="12192" cy="85345"/>
            <wp:effectExtent l="0" t="0" r="0" b="0"/>
            <wp:docPr id="190333" name="Picture 190333"/>
            <wp:cNvGraphicFramePr/>
            <a:graphic xmlns:a="http://schemas.openxmlformats.org/drawingml/2006/main">
              <a:graphicData uri="http://schemas.openxmlformats.org/drawingml/2006/picture">
                <pic:pic xmlns:pic="http://schemas.openxmlformats.org/drawingml/2006/picture">
                  <pic:nvPicPr>
                    <pic:cNvPr id="190333" name="Picture 190333"/>
                    <pic:cNvPicPr/>
                  </pic:nvPicPr>
                  <pic:blipFill>
                    <a:blip r:embed="rId30"/>
                    <a:stretch>
                      <a:fillRect/>
                    </a:stretch>
                  </pic:blipFill>
                  <pic:spPr>
                    <a:xfrm>
                      <a:off x="0" y="0"/>
                      <a:ext cx="12192" cy="85345"/>
                    </a:xfrm>
                    <a:prstGeom prst="rect">
                      <a:avLst/>
                    </a:prstGeom>
                  </pic:spPr>
                </pic:pic>
              </a:graphicData>
            </a:graphic>
          </wp:inline>
        </w:drawing>
      </w:r>
      <w:r w:rsidRPr="00941E55">
        <w:rPr>
          <w:i/>
          <w:sz w:val="22"/>
          <w:szCs w:val="22"/>
        </w:rPr>
        <w:t xml:space="preserve">beneficiarios y sobre -este punto, la norma es absolutamente clara y en atención al Principio </w:t>
      </w:r>
      <w:r w:rsidRPr="00941E55">
        <w:rPr>
          <w:i/>
          <w:noProof/>
          <w:sz w:val="22"/>
          <w:szCs w:val="22"/>
        </w:rPr>
        <w:drawing>
          <wp:inline distT="0" distB="0" distL="0" distR="0" wp14:anchorId="7527138D" wp14:editId="7725F910">
            <wp:extent cx="6096" cy="73153"/>
            <wp:effectExtent l="0" t="0" r="0" b="0"/>
            <wp:docPr id="190335" name="Picture 190335"/>
            <wp:cNvGraphicFramePr/>
            <a:graphic xmlns:a="http://schemas.openxmlformats.org/drawingml/2006/main">
              <a:graphicData uri="http://schemas.openxmlformats.org/drawingml/2006/picture">
                <pic:pic xmlns:pic="http://schemas.openxmlformats.org/drawingml/2006/picture">
                  <pic:nvPicPr>
                    <pic:cNvPr id="190335" name="Picture 190335"/>
                    <pic:cNvPicPr/>
                  </pic:nvPicPr>
                  <pic:blipFill>
                    <a:blip r:embed="rId31"/>
                    <a:stretch>
                      <a:fillRect/>
                    </a:stretch>
                  </pic:blipFill>
                  <pic:spPr>
                    <a:xfrm>
                      <a:off x="0" y="0"/>
                      <a:ext cx="6096" cy="73153"/>
                    </a:xfrm>
                    <a:prstGeom prst="rect">
                      <a:avLst/>
                    </a:prstGeom>
                  </pic:spPr>
                </pic:pic>
              </a:graphicData>
            </a:graphic>
          </wp:inline>
        </w:drawing>
      </w:r>
      <w:r w:rsidRPr="00941E55">
        <w:rPr>
          <w:i/>
          <w:sz w:val="22"/>
          <w:szCs w:val="22"/>
        </w:rPr>
        <w:t xml:space="preserve">de Legalidad, la </w:t>
      </w:r>
      <w:r w:rsidRPr="00941E55">
        <w:rPr>
          <w:i/>
          <w:color w:val="000000" w:themeColor="text1"/>
          <w:sz w:val="22"/>
          <w:szCs w:val="22"/>
        </w:rPr>
        <w:t xml:space="preserve">única opción que atañe a esta Dirección es aplicar el texto expreso de la </w:t>
      </w:r>
      <w:r w:rsidRPr="00941E55">
        <w:rPr>
          <w:i/>
          <w:noProof/>
          <w:color w:val="000000" w:themeColor="text1"/>
          <w:sz w:val="22"/>
          <w:szCs w:val="22"/>
        </w:rPr>
        <w:drawing>
          <wp:inline distT="0" distB="0" distL="0" distR="0" wp14:anchorId="06D0C9EF" wp14:editId="12DF97B0">
            <wp:extent cx="12192" cy="85345"/>
            <wp:effectExtent l="0" t="0" r="0" b="0"/>
            <wp:docPr id="190337" name="Picture 190337"/>
            <wp:cNvGraphicFramePr/>
            <a:graphic xmlns:a="http://schemas.openxmlformats.org/drawingml/2006/main">
              <a:graphicData uri="http://schemas.openxmlformats.org/drawingml/2006/picture">
                <pic:pic xmlns:pic="http://schemas.openxmlformats.org/drawingml/2006/picture">
                  <pic:nvPicPr>
                    <pic:cNvPr id="190337" name="Picture 190337"/>
                    <pic:cNvPicPr/>
                  </pic:nvPicPr>
                  <pic:blipFill>
                    <a:blip r:embed="rId32"/>
                    <a:stretch>
                      <a:fillRect/>
                    </a:stretch>
                  </pic:blipFill>
                  <pic:spPr>
                    <a:xfrm>
                      <a:off x="0" y="0"/>
                      <a:ext cx="12192" cy="85345"/>
                    </a:xfrm>
                    <a:prstGeom prst="rect">
                      <a:avLst/>
                    </a:prstGeom>
                  </pic:spPr>
                </pic:pic>
              </a:graphicData>
            </a:graphic>
          </wp:inline>
        </w:drawing>
      </w:r>
      <w:r w:rsidRPr="00941E55">
        <w:rPr>
          <w:i/>
          <w:color w:val="000000" w:themeColor="text1"/>
          <w:sz w:val="22"/>
          <w:szCs w:val="22"/>
        </w:rPr>
        <w:t xml:space="preserve">norma y recomendar rechazar la solicitud de traspaso mortis causa y aplicar por principio </w:t>
      </w:r>
      <w:r w:rsidRPr="00941E55">
        <w:rPr>
          <w:i/>
          <w:noProof/>
          <w:color w:val="000000" w:themeColor="text1"/>
          <w:sz w:val="22"/>
          <w:szCs w:val="22"/>
        </w:rPr>
        <w:drawing>
          <wp:inline distT="0" distB="0" distL="0" distR="0" wp14:anchorId="26CB07D1" wp14:editId="55F79E56">
            <wp:extent cx="12192" cy="85345"/>
            <wp:effectExtent l="0" t="0" r="0" b="0"/>
            <wp:docPr id="190339" name="Picture 190339"/>
            <wp:cNvGraphicFramePr/>
            <a:graphic xmlns:a="http://schemas.openxmlformats.org/drawingml/2006/main">
              <a:graphicData uri="http://schemas.openxmlformats.org/drawingml/2006/picture">
                <pic:pic xmlns:pic="http://schemas.openxmlformats.org/drawingml/2006/picture">
                  <pic:nvPicPr>
                    <pic:cNvPr id="190339" name="Picture 190339"/>
                    <pic:cNvPicPr/>
                  </pic:nvPicPr>
                  <pic:blipFill>
                    <a:blip r:embed="rId33"/>
                    <a:stretch>
                      <a:fillRect/>
                    </a:stretch>
                  </pic:blipFill>
                  <pic:spPr>
                    <a:xfrm>
                      <a:off x="0" y="0"/>
                      <a:ext cx="12192" cy="85345"/>
                    </a:xfrm>
                    <a:prstGeom prst="rect">
                      <a:avLst/>
                    </a:prstGeom>
                  </pic:spPr>
                </pic:pic>
              </a:graphicData>
            </a:graphic>
          </wp:inline>
        </w:drawing>
      </w:r>
      <w:r w:rsidRPr="00941E55">
        <w:rPr>
          <w:i/>
          <w:noProof/>
          <w:color w:val="000000" w:themeColor="text1"/>
          <w:sz w:val="22"/>
          <w:szCs w:val="22"/>
        </w:rPr>
        <w:drawing>
          <wp:inline distT="0" distB="0" distL="0" distR="0" wp14:anchorId="1782390A" wp14:editId="79D2E868">
            <wp:extent cx="6096" cy="6096"/>
            <wp:effectExtent l="0" t="0" r="0" b="0"/>
            <wp:docPr id="96292" name="Picture 96292"/>
            <wp:cNvGraphicFramePr/>
            <a:graphic xmlns:a="http://schemas.openxmlformats.org/drawingml/2006/main">
              <a:graphicData uri="http://schemas.openxmlformats.org/drawingml/2006/picture">
                <pic:pic xmlns:pic="http://schemas.openxmlformats.org/drawingml/2006/picture">
                  <pic:nvPicPr>
                    <pic:cNvPr id="96292" name="Picture 96292"/>
                    <pic:cNvPicPr/>
                  </pic:nvPicPr>
                  <pic:blipFill>
                    <a:blip r:embed="rId34"/>
                    <a:stretch>
                      <a:fillRect/>
                    </a:stretch>
                  </pic:blipFill>
                  <pic:spPr>
                    <a:xfrm>
                      <a:off x="0" y="0"/>
                      <a:ext cx="6096" cy="6096"/>
                    </a:xfrm>
                    <a:prstGeom prst="rect">
                      <a:avLst/>
                    </a:prstGeom>
                  </pic:spPr>
                </pic:pic>
              </a:graphicData>
            </a:graphic>
          </wp:inline>
        </w:drawing>
      </w:r>
      <w:r w:rsidRPr="00941E55">
        <w:rPr>
          <w:i/>
          <w:color w:val="000000" w:themeColor="text1"/>
          <w:sz w:val="22"/>
          <w:szCs w:val="22"/>
        </w:rPr>
        <w:t xml:space="preserve">de legalidad lo establecido por en el último párrafo del artículo 42 bis de la Ley Reguladora </w:t>
      </w:r>
      <w:r w:rsidRPr="00941E55">
        <w:rPr>
          <w:i/>
          <w:noProof/>
          <w:color w:val="000000" w:themeColor="text1"/>
          <w:sz w:val="22"/>
          <w:szCs w:val="22"/>
        </w:rPr>
        <w:drawing>
          <wp:inline distT="0" distB="0" distL="0" distR="0" wp14:anchorId="2B2ACB54" wp14:editId="23C71E93">
            <wp:extent cx="12192" cy="24384"/>
            <wp:effectExtent l="0" t="0" r="0" b="0"/>
            <wp:docPr id="190341" name="Picture 190341"/>
            <wp:cNvGraphicFramePr/>
            <a:graphic xmlns:a="http://schemas.openxmlformats.org/drawingml/2006/main">
              <a:graphicData uri="http://schemas.openxmlformats.org/drawingml/2006/picture">
                <pic:pic xmlns:pic="http://schemas.openxmlformats.org/drawingml/2006/picture">
                  <pic:nvPicPr>
                    <pic:cNvPr id="190341" name="Picture 190341"/>
                    <pic:cNvPicPr/>
                  </pic:nvPicPr>
                  <pic:blipFill>
                    <a:blip r:embed="rId35"/>
                    <a:stretch>
                      <a:fillRect/>
                    </a:stretch>
                  </pic:blipFill>
                  <pic:spPr>
                    <a:xfrm>
                      <a:off x="0" y="0"/>
                      <a:ext cx="12192" cy="24384"/>
                    </a:xfrm>
                    <a:prstGeom prst="rect">
                      <a:avLst/>
                    </a:prstGeom>
                  </pic:spPr>
                </pic:pic>
              </a:graphicData>
            </a:graphic>
          </wp:inline>
        </w:drawing>
      </w:r>
      <w:r w:rsidRPr="00941E55">
        <w:rPr>
          <w:i/>
          <w:noProof/>
          <w:color w:val="000000" w:themeColor="text1"/>
          <w:sz w:val="22"/>
          <w:szCs w:val="22"/>
        </w:rPr>
        <w:drawing>
          <wp:inline distT="0" distB="0" distL="0" distR="0" wp14:anchorId="28ECA4B3" wp14:editId="197742D1">
            <wp:extent cx="12192" cy="18288"/>
            <wp:effectExtent l="0" t="0" r="0" b="0"/>
            <wp:docPr id="190343" name="Picture 190343"/>
            <wp:cNvGraphicFramePr/>
            <a:graphic xmlns:a="http://schemas.openxmlformats.org/drawingml/2006/main">
              <a:graphicData uri="http://schemas.openxmlformats.org/drawingml/2006/picture">
                <pic:pic xmlns:pic="http://schemas.openxmlformats.org/drawingml/2006/picture">
                  <pic:nvPicPr>
                    <pic:cNvPr id="190343" name="Picture 190343"/>
                    <pic:cNvPicPr/>
                  </pic:nvPicPr>
                  <pic:blipFill>
                    <a:blip r:embed="rId36"/>
                    <a:stretch>
                      <a:fillRect/>
                    </a:stretch>
                  </pic:blipFill>
                  <pic:spPr>
                    <a:xfrm>
                      <a:off x="0" y="0"/>
                      <a:ext cx="12192" cy="18288"/>
                    </a:xfrm>
                    <a:prstGeom prst="rect">
                      <a:avLst/>
                    </a:prstGeom>
                  </pic:spPr>
                </pic:pic>
              </a:graphicData>
            </a:graphic>
          </wp:inline>
        </w:drawing>
      </w:r>
      <w:r w:rsidRPr="00941E55">
        <w:rPr>
          <w:i/>
          <w:color w:val="000000" w:themeColor="text1"/>
          <w:sz w:val="22"/>
          <w:szCs w:val="22"/>
        </w:rPr>
        <w:t xml:space="preserve">del Servicio Público de Transporte Remunerado de </w:t>
      </w:r>
      <w:r w:rsidRPr="004A3BF9">
        <w:rPr>
          <w:i/>
          <w:color w:val="000000" w:themeColor="text1"/>
          <w:sz w:val="22"/>
          <w:szCs w:val="22"/>
        </w:rPr>
        <w:t xml:space="preserve">Personas en Vehículos en la Modalidad </w:t>
      </w:r>
      <w:r w:rsidRPr="004A3BF9">
        <w:rPr>
          <w:i/>
          <w:noProof/>
          <w:color w:val="000000" w:themeColor="text1"/>
          <w:sz w:val="22"/>
          <w:szCs w:val="22"/>
        </w:rPr>
        <w:drawing>
          <wp:inline distT="0" distB="0" distL="0" distR="0" wp14:anchorId="0F4B12F6" wp14:editId="4E232256">
            <wp:extent cx="6096" cy="36576"/>
            <wp:effectExtent l="0" t="0" r="0" b="0"/>
            <wp:docPr id="190345" name="Picture 190345"/>
            <wp:cNvGraphicFramePr/>
            <a:graphic xmlns:a="http://schemas.openxmlformats.org/drawingml/2006/main">
              <a:graphicData uri="http://schemas.openxmlformats.org/drawingml/2006/picture">
                <pic:pic xmlns:pic="http://schemas.openxmlformats.org/drawingml/2006/picture">
                  <pic:nvPicPr>
                    <pic:cNvPr id="190345" name="Picture 190345"/>
                    <pic:cNvPicPr/>
                  </pic:nvPicPr>
                  <pic:blipFill>
                    <a:blip r:embed="rId37"/>
                    <a:stretch>
                      <a:fillRect/>
                    </a:stretch>
                  </pic:blipFill>
                  <pic:spPr>
                    <a:xfrm>
                      <a:off x="0" y="0"/>
                      <a:ext cx="6096" cy="36576"/>
                    </a:xfrm>
                    <a:prstGeom prst="rect">
                      <a:avLst/>
                    </a:prstGeom>
                  </pic:spPr>
                </pic:pic>
              </a:graphicData>
            </a:graphic>
          </wp:inline>
        </w:drawing>
      </w:r>
      <w:r w:rsidRPr="004A3BF9">
        <w:rPr>
          <w:i/>
          <w:noProof/>
          <w:color w:val="000000" w:themeColor="text1"/>
          <w:sz w:val="22"/>
          <w:szCs w:val="22"/>
        </w:rPr>
        <w:drawing>
          <wp:inline distT="0" distB="0" distL="0" distR="0" wp14:anchorId="34E91536" wp14:editId="6CDF7588">
            <wp:extent cx="6096" cy="6097"/>
            <wp:effectExtent l="0" t="0" r="0" b="0"/>
            <wp:docPr id="96299" name="Picture 96299"/>
            <wp:cNvGraphicFramePr/>
            <a:graphic xmlns:a="http://schemas.openxmlformats.org/drawingml/2006/main">
              <a:graphicData uri="http://schemas.openxmlformats.org/drawingml/2006/picture">
                <pic:pic xmlns:pic="http://schemas.openxmlformats.org/drawingml/2006/picture">
                  <pic:nvPicPr>
                    <pic:cNvPr id="96299" name="Picture 96299"/>
                    <pic:cNvPicPr/>
                  </pic:nvPicPr>
                  <pic:blipFill>
                    <a:blip r:embed="rId10"/>
                    <a:stretch>
                      <a:fillRect/>
                    </a:stretch>
                  </pic:blipFill>
                  <pic:spPr>
                    <a:xfrm>
                      <a:off x="0" y="0"/>
                      <a:ext cx="6096" cy="6097"/>
                    </a:xfrm>
                    <a:prstGeom prst="rect">
                      <a:avLst/>
                    </a:prstGeom>
                  </pic:spPr>
                </pic:pic>
              </a:graphicData>
            </a:graphic>
          </wp:inline>
        </w:drawing>
      </w:r>
      <w:r w:rsidRPr="004A3BF9">
        <w:rPr>
          <w:i/>
          <w:color w:val="000000" w:themeColor="text1"/>
          <w:sz w:val="22"/>
          <w:szCs w:val="22"/>
        </w:rPr>
        <w:t xml:space="preserve">de Taxi, Ley No, 7969 (…)” </w:t>
      </w:r>
      <w:r w:rsidR="00C51178" w:rsidRPr="004A3BF9">
        <w:rPr>
          <w:i/>
          <w:color w:val="000000" w:themeColor="text1"/>
          <w:sz w:val="22"/>
          <w:szCs w:val="22"/>
        </w:rPr>
        <w:t>(</w:t>
      </w:r>
      <w:r w:rsidR="00C51178" w:rsidRPr="00545A4F">
        <w:rPr>
          <w:iCs/>
          <w:color w:val="000000" w:themeColor="text1"/>
          <w:sz w:val="24"/>
          <w:szCs w:val="24"/>
        </w:rPr>
        <w:t xml:space="preserve">Léanse los folios del </w:t>
      </w:r>
      <w:r w:rsidRPr="00545A4F">
        <w:rPr>
          <w:iCs/>
          <w:color w:val="000000" w:themeColor="text1"/>
          <w:sz w:val="24"/>
          <w:szCs w:val="24"/>
        </w:rPr>
        <w:t>0</w:t>
      </w:r>
      <w:r w:rsidR="00545A4F">
        <w:rPr>
          <w:iCs/>
          <w:color w:val="000000" w:themeColor="text1"/>
          <w:sz w:val="24"/>
          <w:szCs w:val="24"/>
        </w:rPr>
        <w:t>2</w:t>
      </w:r>
      <w:r w:rsidR="00C51178" w:rsidRPr="00545A4F">
        <w:rPr>
          <w:iCs/>
          <w:color w:val="000000" w:themeColor="text1"/>
          <w:sz w:val="24"/>
          <w:szCs w:val="24"/>
        </w:rPr>
        <w:t xml:space="preserve"> al </w:t>
      </w:r>
      <w:r w:rsidRPr="00545A4F">
        <w:rPr>
          <w:iCs/>
          <w:color w:val="000000" w:themeColor="text1"/>
          <w:sz w:val="24"/>
          <w:szCs w:val="24"/>
        </w:rPr>
        <w:t>08</w:t>
      </w:r>
      <w:r w:rsidR="00C51178" w:rsidRPr="00545A4F">
        <w:rPr>
          <w:iCs/>
          <w:color w:val="000000" w:themeColor="text1"/>
          <w:sz w:val="24"/>
          <w:szCs w:val="24"/>
        </w:rPr>
        <w:t xml:space="preserve"> del expediente administrativo </w:t>
      </w:r>
      <w:r w:rsidR="005D203F" w:rsidRPr="00545A4F">
        <w:rPr>
          <w:iCs/>
          <w:color w:val="000000" w:themeColor="text1"/>
          <w:sz w:val="24"/>
          <w:szCs w:val="24"/>
        </w:rPr>
        <w:t>TAT-028-24</w:t>
      </w:r>
      <w:r w:rsidR="00C51178" w:rsidRPr="00545A4F">
        <w:rPr>
          <w:iCs/>
          <w:color w:val="000000" w:themeColor="text1"/>
          <w:sz w:val="24"/>
          <w:szCs w:val="24"/>
        </w:rPr>
        <w:t>)”</w:t>
      </w:r>
    </w:p>
    <w:p w14:paraId="1754DF73" w14:textId="77777777" w:rsidR="00AD5436" w:rsidRPr="004A3BF9" w:rsidRDefault="00AD5436" w:rsidP="00AD5436">
      <w:pPr>
        <w:tabs>
          <w:tab w:val="left" w:pos="1134"/>
        </w:tabs>
        <w:kinsoku w:val="0"/>
        <w:overflowPunct w:val="0"/>
        <w:textAlignment w:val="baseline"/>
        <w:rPr>
          <w:color w:val="000000" w:themeColor="text1"/>
          <w:spacing w:val="4"/>
        </w:rPr>
      </w:pPr>
    </w:p>
    <w:p w14:paraId="45D849B1" w14:textId="2AA977DC" w:rsidR="00114B9B" w:rsidRPr="004A3BF9" w:rsidRDefault="00114B9B" w:rsidP="0063718A">
      <w:pPr>
        <w:widowControl w:val="0"/>
        <w:spacing w:line="276" w:lineRule="auto"/>
        <w:ind w:left="0" w:right="0"/>
        <w:rPr>
          <w:color w:val="000000" w:themeColor="text1"/>
          <w:sz w:val="24"/>
          <w:szCs w:val="24"/>
        </w:rPr>
      </w:pPr>
      <w:r w:rsidRPr="004A3BF9">
        <w:rPr>
          <w:color w:val="000000" w:themeColor="text1"/>
          <w:sz w:val="24"/>
          <w:szCs w:val="24"/>
        </w:rPr>
        <w:t xml:space="preserve">Con ocasión del criterio emitido por la Dirección de Asuntos Jurídicos, la Junta Directiva del Consejo de Transporte Público, acoge las recomendaciones del informe y acuerda rechazar el </w:t>
      </w:r>
      <w:r w:rsidRPr="004A3BF9">
        <w:rPr>
          <w:rStyle w:val="CharacterStyle1"/>
          <w:bCs/>
          <w:color w:val="000000" w:themeColor="text1"/>
          <w:spacing w:val="3"/>
        </w:rPr>
        <w:t xml:space="preserve">Recurso de Revocatoria </w:t>
      </w:r>
      <w:r w:rsidR="00812B8F" w:rsidRPr="004A3BF9">
        <w:rPr>
          <w:rStyle w:val="CharacterStyle1"/>
          <w:bCs/>
          <w:color w:val="000000" w:themeColor="text1"/>
          <w:spacing w:val="3"/>
        </w:rPr>
        <w:t xml:space="preserve">por resultar improcedente, </w:t>
      </w:r>
      <w:r w:rsidRPr="004A3BF9">
        <w:rPr>
          <w:rStyle w:val="CharacterStyle1"/>
          <w:bCs/>
          <w:color w:val="000000" w:themeColor="text1"/>
          <w:spacing w:val="3"/>
        </w:rPr>
        <w:t>y elevar el Recurso de Apelación en subsidio al Tribunal Administrativo de Transporte.</w:t>
      </w:r>
      <w:r w:rsidRPr="004A3BF9">
        <w:rPr>
          <w:color w:val="000000" w:themeColor="text1"/>
          <w:sz w:val="24"/>
          <w:szCs w:val="24"/>
        </w:rPr>
        <w:t xml:space="preserve"> </w:t>
      </w:r>
    </w:p>
    <w:p w14:paraId="158FF6AD" w14:textId="77777777" w:rsidR="009A4C30" w:rsidRPr="004A3BF9" w:rsidRDefault="009A4C30" w:rsidP="0063718A">
      <w:pPr>
        <w:widowControl w:val="0"/>
        <w:spacing w:line="276" w:lineRule="auto"/>
        <w:ind w:left="0" w:right="0"/>
        <w:rPr>
          <w:b/>
          <w:color w:val="000000" w:themeColor="text1"/>
          <w:sz w:val="24"/>
          <w:szCs w:val="24"/>
        </w:rPr>
      </w:pPr>
    </w:p>
    <w:p w14:paraId="4EF7097D" w14:textId="2BBEBBEF" w:rsidR="009A4C30" w:rsidRPr="00545A4F" w:rsidRDefault="009A4C30" w:rsidP="009A4C30">
      <w:pPr>
        <w:spacing w:line="276" w:lineRule="auto"/>
        <w:ind w:left="0" w:right="0"/>
        <w:rPr>
          <w:color w:val="000000" w:themeColor="text1"/>
          <w:sz w:val="24"/>
          <w:szCs w:val="24"/>
        </w:rPr>
      </w:pPr>
      <w:r w:rsidRPr="004A3BF9">
        <w:rPr>
          <w:color w:val="000000" w:themeColor="text1"/>
          <w:sz w:val="24"/>
          <w:szCs w:val="24"/>
        </w:rPr>
        <w:t xml:space="preserve">El acuerdo fue notificado el </w:t>
      </w:r>
      <w:r w:rsidRPr="004A3BF9">
        <w:rPr>
          <w:b/>
          <w:color w:val="000000" w:themeColor="text1"/>
          <w:sz w:val="24"/>
          <w:szCs w:val="24"/>
        </w:rPr>
        <w:t>1</w:t>
      </w:r>
      <w:r w:rsidR="00941E55" w:rsidRPr="004A3BF9">
        <w:rPr>
          <w:b/>
          <w:color w:val="000000" w:themeColor="text1"/>
          <w:sz w:val="24"/>
          <w:szCs w:val="24"/>
        </w:rPr>
        <w:t>9</w:t>
      </w:r>
      <w:r w:rsidRPr="004A3BF9">
        <w:rPr>
          <w:b/>
          <w:color w:val="000000" w:themeColor="text1"/>
          <w:sz w:val="24"/>
          <w:szCs w:val="24"/>
        </w:rPr>
        <w:t xml:space="preserve"> de </w:t>
      </w:r>
      <w:r w:rsidR="00941E55" w:rsidRPr="004A3BF9">
        <w:rPr>
          <w:b/>
          <w:color w:val="000000" w:themeColor="text1"/>
          <w:sz w:val="24"/>
          <w:szCs w:val="24"/>
        </w:rPr>
        <w:t>abril</w:t>
      </w:r>
      <w:r w:rsidRPr="004A3BF9">
        <w:rPr>
          <w:b/>
          <w:color w:val="000000" w:themeColor="text1"/>
          <w:sz w:val="24"/>
          <w:szCs w:val="24"/>
        </w:rPr>
        <w:t xml:space="preserve"> de 20</w:t>
      </w:r>
      <w:r w:rsidR="00941E55" w:rsidRPr="004A3BF9">
        <w:rPr>
          <w:b/>
          <w:color w:val="000000" w:themeColor="text1"/>
          <w:sz w:val="24"/>
          <w:szCs w:val="24"/>
        </w:rPr>
        <w:t>23</w:t>
      </w:r>
      <w:r w:rsidRPr="004A3BF9">
        <w:rPr>
          <w:color w:val="000000" w:themeColor="text1"/>
          <w:sz w:val="22"/>
          <w:szCs w:val="22"/>
        </w:rPr>
        <w:t xml:space="preserve">. </w:t>
      </w:r>
      <w:r w:rsidRPr="00545A4F">
        <w:rPr>
          <w:color w:val="000000" w:themeColor="text1"/>
          <w:sz w:val="24"/>
          <w:szCs w:val="24"/>
        </w:rPr>
        <w:t xml:space="preserve">(Léase el folio </w:t>
      </w:r>
      <w:r w:rsidR="00941E55" w:rsidRPr="00545A4F">
        <w:rPr>
          <w:color w:val="000000" w:themeColor="text1"/>
          <w:sz w:val="24"/>
          <w:szCs w:val="24"/>
        </w:rPr>
        <w:t>03</w:t>
      </w:r>
      <w:r w:rsidRPr="00545A4F">
        <w:rPr>
          <w:color w:val="000000" w:themeColor="text1"/>
          <w:sz w:val="24"/>
          <w:szCs w:val="24"/>
        </w:rPr>
        <w:t xml:space="preserve"> del expediente administrativo </w:t>
      </w:r>
      <w:r w:rsidR="005D203F" w:rsidRPr="00545A4F">
        <w:rPr>
          <w:color w:val="000000" w:themeColor="text1"/>
          <w:sz w:val="24"/>
          <w:szCs w:val="24"/>
        </w:rPr>
        <w:t>TAT-028-24</w:t>
      </w:r>
      <w:r w:rsidRPr="00545A4F">
        <w:rPr>
          <w:color w:val="000000" w:themeColor="text1"/>
          <w:sz w:val="24"/>
          <w:szCs w:val="24"/>
        </w:rPr>
        <w:t>)</w:t>
      </w:r>
    </w:p>
    <w:p w14:paraId="7633D48D" w14:textId="77777777" w:rsidR="006470E6" w:rsidRPr="004A3BF9" w:rsidRDefault="006470E6" w:rsidP="0063718A">
      <w:pPr>
        <w:spacing w:line="276" w:lineRule="auto"/>
        <w:ind w:left="0" w:right="0"/>
        <w:rPr>
          <w:color w:val="000000" w:themeColor="text1"/>
          <w:sz w:val="24"/>
          <w:szCs w:val="24"/>
        </w:rPr>
      </w:pPr>
    </w:p>
    <w:p w14:paraId="1CE3739F" w14:textId="0562FDC2" w:rsidR="00D75354" w:rsidRPr="004A3BF9" w:rsidRDefault="008C1821" w:rsidP="00793F86">
      <w:pPr>
        <w:spacing w:line="276" w:lineRule="auto"/>
        <w:ind w:left="0" w:right="0"/>
        <w:rPr>
          <w:color w:val="000000" w:themeColor="text1"/>
          <w:sz w:val="24"/>
          <w:szCs w:val="24"/>
          <w:lang w:eastAsia="es-ES"/>
        </w:rPr>
      </w:pPr>
      <w:r w:rsidRPr="004A3BF9">
        <w:rPr>
          <w:b/>
          <w:bCs/>
          <w:color w:val="000000" w:themeColor="text1"/>
          <w:sz w:val="24"/>
          <w:szCs w:val="24"/>
          <w:lang w:eastAsia="es-ES"/>
        </w:rPr>
        <w:t>CUARTO. -</w:t>
      </w:r>
      <w:r w:rsidRPr="004A3BF9">
        <w:rPr>
          <w:b/>
          <w:bCs/>
          <w:color w:val="000000" w:themeColor="text1"/>
          <w:sz w:val="24"/>
          <w:szCs w:val="24"/>
          <w:lang w:eastAsia="es-ES"/>
        </w:rPr>
        <w:tab/>
      </w:r>
      <w:r w:rsidRPr="004A3BF9">
        <w:rPr>
          <w:color w:val="000000" w:themeColor="text1"/>
          <w:sz w:val="24"/>
          <w:szCs w:val="24"/>
          <w:lang w:eastAsia="es-ES"/>
        </w:rPr>
        <w:t>El Tribunal Administrativo de Transporte, en Prevención No. 1 de las 08:</w:t>
      </w:r>
      <w:r w:rsidR="00D75354" w:rsidRPr="004A3BF9">
        <w:rPr>
          <w:color w:val="000000" w:themeColor="text1"/>
          <w:sz w:val="24"/>
          <w:szCs w:val="24"/>
          <w:lang w:eastAsia="es-ES"/>
        </w:rPr>
        <w:t>5</w:t>
      </w:r>
      <w:r w:rsidRPr="004A3BF9">
        <w:rPr>
          <w:color w:val="000000" w:themeColor="text1"/>
          <w:sz w:val="24"/>
          <w:szCs w:val="24"/>
          <w:lang w:eastAsia="es-ES"/>
        </w:rPr>
        <w:t>0 horas de 08 de julio de 2024, previene al Director Ejecutivo del Consejo de Transporte Público, en su condición de Representante Legal, que aporte</w:t>
      </w:r>
      <w:r w:rsidR="00D75354" w:rsidRPr="004A3BF9">
        <w:rPr>
          <w:color w:val="000000" w:themeColor="text1"/>
          <w:sz w:val="24"/>
          <w:szCs w:val="24"/>
          <w:lang w:eastAsia="es-ES"/>
        </w:rPr>
        <w:t xml:space="preserve"> lo siguiente:</w:t>
      </w:r>
    </w:p>
    <w:p w14:paraId="10274A2B" w14:textId="77777777" w:rsidR="00D75354" w:rsidRDefault="00D75354" w:rsidP="004A3BF9">
      <w:pPr>
        <w:ind w:left="0" w:right="0"/>
        <w:rPr>
          <w:i/>
          <w:iCs/>
          <w:color w:val="000000" w:themeColor="text1"/>
          <w:sz w:val="24"/>
          <w:szCs w:val="24"/>
          <w:lang w:eastAsia="es-ES"/>
        </w:rPr>
      </w:pPr>
      <w:bookmarkStart w:id="0" w:name="_Hlk129780087"/>
    </w:p>
    <w:p w14:paraId="01FDD9D5" w14:textId="77777777" w:rsidR="004A3BF9" w:rsidRPr="004A3BF9" w:rsidRDefault="004A3BF9" w:rsidP="00D75354">
      <w:pPr>
        <w:rPr>
          <w:i/>
          <w:iCs/>
          <w:color w:val="000000" w:themeColor="text1"/>
          <w:sz w:val="24"/>
          <w:szCs w:val="24"/>
          <w:lang w:eastAsia="es-ES"/>
        </w:rPr>
      </w:pPr>
    </w:p>
    <w:p w14:paraId="4D2BB173" w14:textId="7DF598BC" w:rsidR="00D75354" w:rsidRPr="00D75354" w:rsidRDefault="00D75354" w:rsidP="00D75354">
      <w:pPr>
        <w:ind w:right="567" w:hanging="284"/>
        <w:rPr>
          <w:i/>
          <w:iCs/>
          <w:color w:val="000000" w:themeColor="text1"/>
          <w:sz w:val="22"/>
          <w:szCs w:val="22"/>
        </w:rPr>
      </w:pPr>
      <w:r w:rsidRPr="00D75354">
        <w:rPr>
          <w:i/>
          <w:iCs/>
          <w:color w:val="000000" w:themeColor="text1"/>
          <w:sz w:val="24"/>
          <w:szCs w:val="24"/>
          <w:lang w:eastAsia="es-ES"/>
        </w:rPr>
        <w:t xml:space="preserve">“(…) </w:t>
      </w:r>
    </w:p>
    <w:bookmarkEnd w:id="0"/>
    <w:p w14:paraId="4E54FEDB" w14:textId="611C9DCF" w:rsidR="00D75354" w:rsidRPr="00D75354" w:rsidRDefault="00D75354" w:rsidP="00D75354">
      <w:pPr>
        <w:pStyle w:val="Prrafodelista"/>
        <w:numPr>
          <w:ilvl w:val="0"/>
          <w:numId w:val="3"/>
        </w:numPr>
        <w:ind w:left="851" w:right="567" w:hanging="284"/>
        <w:contextualSpacing w:val="0"/>
        <w:rPr>
          <w:i/>
          <w:iCs/>
          <w:color w:val="000000" w:themeColor="text1"/>
          <w:sz w:val="22"/>
          <w:szCs w:val="22"/>
        </w:rPr>
      </w:pPr>
      <w:r w:rsidRPr="00D75354">
        <w:rPr>
          <w:i/>
          <w:iCs/>
          <w:color w:val="000000" w:themeColor="text1"/>
          <w:sz w:val="22"/>
          <w:szCs w:val="22"/>
        </w:rPr>
        <w:t xml:space="preserve">Copia íntegra, completa, actualizada, en orden cronológico y debidamente </w:t>
      </w:r>
      <w:r w:rsidRPr="00D75354">
        <w:rPr>
          <w:b/>
          <w:i/>
          <w:iCs/>
          <w:color w:val="000000" w:themeColor="text1"/>
          <w:sz w:val="22"/>
          <w:szCs w:val="22"/>
          <w:u w:val="single"/>
        </w:rPr>
        <w:t xml:space="preserve">certificada del expediente administrativo </w:t>
      </w:r>
      <w:r w:rsidRPr="00D75354">
        <w:rPr>
          <w:b/>
          <w:bCs/>
          <w:i/>
          <w:iCs/>
          <w:color w:val="000000" w:themeColor="text1"/>
          <w:sz w:val="22"/>
          <w:szCs w:val="22"/>
          <w:u w:val="single"/>
        </w:rPr>
        <w:t xml:space="preserve">que ampara la concesión administrativa de servicio público modalidad taxi bajo la Placa </w:t>
      </w:r>
      <w:r w:rsidR="00836499">
        <w:rPr>
          <w:b/>
          <w:bCs/>
          <w:i/>
          <w:iCs/>
          <w:color w:val="000000" w:themeColor="text1"/>
          <w:sz w:val="22"/>
          <w:szCs w:val="22"/>
          <w:u w:val="single"/>
        </w:rPr>
        <w:t>TP-000</w:t>
      </w:r>
      <w:r w:rsidRPr="00D75354">
        <w:rPr>
          <w:i/>
          <w:iCs/>
          <w:color w:val="000000" w:themeColor="text1"/>
          <w:sz w:val="22"/>
          <w:szCs w:val="22"/>
        </w:rPr>
        <w:t xml:space="preserve">, </w:t>
      </w:r>
      <w:r w:rsidRPr="004D4439">
        <w:rPr>
          <w:b/>
          <w:bCs/>
          <w:i/>
          <w:iCs/>
          <w:color w:val="000000" w:themeColor="text1"/>
          <w:sz w:val="22"/>
          <w:szCs w:val="22"/>
        </w:rPr>
        <w:t xml:space="preserve">otorgada </w:t>
      </w:r>
      <w:r w:rsidR="00545A4F" w:rsidRPr="004D4439">
        <w:rPr>
          <w:b/>
          <w:bCs/>
          <w:i/>
          <w:iCs/>
          <w:color w:val="000000" w:themeColor="text1"/>
          <w:sz w:val="22"/>
          <w:szCs w:val="22"/>
        </w:rPr>
        <w:t>al</w:t>
      </w:r>
      <w:r w:rsidRPr="004D4439">
        <w:rPr>
          <w:b/>
          <w:bCs/>
          <w:i/>
          <w:iCs/>
          <w:color w:val="000000" w:themeColor="text1"/>
          <w:sz w:val="22"/>
          <w:szCs w:val="22"/>
        </w:rPr>
        <w:t xml:space="preserve"> señor </w:t>
      </w:r>
      <w:r w:rsidR="0019531B">
        <w:rPr>
          <w:b/>
          <w:bCs/>
          <w:i/>
          <w:iCs/>
          <w:color w:val="000000" w:themeColor="text1"/>
          <w:sz w:val="22"/>
          <w:szCs w:val="22"/>
        </w:rPr>
        <w:t>EMJ</w:t>
      </w:r>
      <w:r w:rsidRPr="004D4439">
        <w:rPr>
          <w:b/>
          <w:bCs/>
          <w:i/>
          <w:iCs/>
          <w:smallCaps/>
          <w:color w:val="000000" w:themeColor="text1"/>
          <w:sz w:val="22"/>
          <w:szCs w:val="22"/>
        </w:rPr>
        <w:t>,</w:t>
      </w:r>
      <w:r w:rsidRPr="004D4439">
        <w:rPr>
          <w:b/>
          <w:bCs/>
          <w:i/>
          <w:iCs/>
          <w:color w:val="000000" w:themeColor="text1"/>
          <w:sz w:val="22"/>
          <w:szCs w:val="22"/>
        </w:rPr>
        <w:t xml:space="preserve"> cédula de identidad número 1-0329-0308.</w:t>
      </w:r>
    </w:p>
    <w:p w14:paraId="2DC1E9FB" w14:textId="77777777" w:rsidR="00D75354" w:rsidRPr="00D75354" w:rsidRDefault="00D75354" w:rsidP="00D75354">
      <w:pPr>
        <w:pStyle w:val="Prrafodelista"/>
        <w:ind w:left="851" w:right="567" w:hanging="284"/>
        <w:contextualSpacing w:val="0"/>
        <w:rPr>
          <w:i/>
          <w:iCs/>
          <w:color w:val="000000" w:themeColor="text1"/>
          <w:sz w:val="22"/>
          <w:szCs w:val="22"/>
        </w:rPr>
      </w:pPr>
    </w:p>
    <w:p w14:paraId="58043E38" w14:textId="7F6A39F3" w:rsidR="008C1821" w:rsidRPr="00C44824" w:rsidRDefault="00D75354" w:rsidP="00D75354">
      <w:pPr>
        <w:pStyle w:val="Prrafodelista"/>
        <w:numPr>
          <w:ilvl w:val="0"/>
          <w:numId w:val="3"/>
        </w:numPr>
        <w:ind w:left="851" w:right="567" w:hanging="284"/>
        <w:contextualSpacing w:val="0"/>
        <w:rPr>
          <w:color w:val="000000" w:themeColor="text1"/>
          <w:sz w:val="22"/>
          <w:szCs w:val="22"/>
        </w:rPr>
      </w:pPr>
      <w:r w:rsidRPr="00D75354">
        <w:rPr>
          <w:i/>
          <w:iCs/>
          <w:color w:val="000000" w:themeColor="text1"/>
          <w:sz w:val="22"/>
          <w:szCs w:val="22"/>
        </w:rPr>
        <w:t xml:space="preserve">Copia íntegra, completa, actualizada, en orden cronológico y debidamente </w:t>
      </w:r>
      <w:r w:rsidRPr="00D75354">
        <w:rPr>
          <w:b/>
          <w:i/>
          <w:iCs/>
          <w:color w:val="000000" w:themeColor="text1"/>
          <w:sz w:val="22"/>
          <w:szCs w:val="22"/>
          <w:u w:val="single"/>
        </w:rPr>
        <w:t xml:space="preserve">certificada del expediente administrativo </w:t>
      </w:r>
      <w:r w:rsidRPr="00D75354">
        <w:rPr>
          <w:b/>
          <w:bCs/>
          <w:i/>
          <w:iCs/>
          <w:color w:val="000000" w:themeColor="text1"/>
          <w:sz w:val="22"/>
          <w:szCs w:val="22"/>
          <w:u w:val="single"/>
        </w:rPr>
        <w:t xml:space="preserve">en que se tramitó la solicitud del traspaso de la placa de taxi </w:t>
      </w:r>
      <w:r w:rsidR="00836499">
        <w:rPr>
          <w:b/>
          <w:bCs/>
          <w:i/>
          <w:iCs/>
          <w:color w:val="000000" w:themeColor="text1"/>
          <w:sz w:val="22"/>
          <w:szCs w:val="22"/>
          <w:u w:val="single"/>
        </w:rPr>
        <w:t>TP-000</w:t>
      </w:r>
      <w:r w:rsidRPr="00D75354">
        <w:rPr>
          <w:i/>
          <w:iCs/>
          <w:color w:val="000000" w:themeColor="text1"/>
          <w:sz w:val="22"/>
          <w:szCs w:val="22"/>
        </w:rPr>
        <w:t xml:space="preserve">, por causa del fallecimiento (mortis causa) del concesionario, y presentado por la señora </w:t>
      </w:r>
      <w:r w:rsidR="0019531B">
        <w:rPr>
          <w:b/>
          <w:i/>
          <w:iCs/>
          <w:color w:val="000000" w:themeColor="text1"/>
          <w:sz w:val="22"/>
          <w:szCs w:val="22"/>
        </w:rPr>
        <w:t>DMG</w:t>
      </w:r>
      <w:r w:rsidRPr="00D75354">
        <w:rPr>
          <w:bCs/>
          <w:i/>
          <w:iCs/>
          <w:smallCaps/>
          <w:color w:val="000000" w:themeColor="text1"/>
          <w:sz w:val="22"/>
          <w:szCs w:val="22"/>
        </w:rPr>
        <w:t>,</w:t>
      </w:r>
      <w:r w:rsidRPr="00D75354">
        <w:rPr>
          <w:i/>
          <w:iCs/>
          <w:color w:val="000000" w:themeColor="text1"/>
          <w:sz w:val="22"/>
          <w:szCs w:val="22"/>
        </w:rPr>
        <w:t xml:space="preserve"> cédula de identidad número </w:t>
      </w:r>
      <w:r w:rsidR="0019531B">
        <w:rPr>
          <w:i/>
          <w:iCs/>
          <w:color w:val="000000" w:themeColor="text1"/>
          <w:sz w:val="22"/>
          <w:szCs w:val="22"/>
        </w:rPr>
        <w:t>000</w:t>
      </w:r>
      <w:r w:rsidRPr="00D75354">
        <w:rPr>
          <w:i/>
          <w:iCs/>
          <w:color w:val="000000" w:themeColor="text1"/>
          <w:sz w:val="22"/>
          <w:szCs w:val="22"/>
        </w:rPr>
        <w:t>. (…)</w:t>
      </w:r>
      <w:r w:rsidR="008C1821" w:rsidRPr="00D75354">
        <w:rPr>
          <w:i/>
          <w:iCs/>
          <w:color w:val="000000" w:themeColor="text1"/>
          <w:sz w:val="24"/>
          <w:szCs w:val="24"/>
          <w:lang w:eastAsia="es-ES"/>
        </w:rPr>
        <w:t>”</w:t>
      </w:r>
      <w:r w:rsidR="008C1821" w:rsidRPr="00D75354">
        <w:rPr>
          <w:color w:val="000000" w:themeColor="text1"/>
          <w:sz w:val="24"/>
          <w:szCs w:val="24"/>
          <w:lang w:eastAsia="es-ES"/>
        </w:rPr>
        <w:t xml:space="preserve"> (Léanse los folios del </w:t>
      </w:r>
      <w:r w:rsidRPr="00D75354">
        <w:rPr>
          <w:color w:val="000000" w:themeColor="text1"/>
          <w:sz w:val="24"/>
          <w:szCs w:val="24"/>
          <w:lang w:eastAsia="es-ES"/>
        </w:rPr>
        <w:t>19</w:t>
      </w:r>
      <w:r w:rsidR="008C1821" w:rsidRPr="00D75354">
        <w:rPr>
          <w:color w:val="000000" w:themeColor="text1"/>
          <w:sz w:val="24"/>
          <w:szCs w:val="24"/>
          <w:lang w:eastAsia="es-ES"/>
        </w:rPr>
        <w:t xml:space="preserve"> al </w:t>
      </w:r>
      <w:r w:rsidRPr="00D75354">
        <w:rPr>
          <w:color w:val="000000" w:themeColor="text1"/>
          <w:sz w:val="24"/>
          <w:szCs w:val="24"/>
          <w:lang w:eastAsia="es-ES"/>
        </w:rPr>
        <w:t>21</w:t>
      </w:r>
      <w:r w:rsidR="008C1821" w:rsidRPr="00D75354">
        <w:rPr>
          <w:color w:val="000000" w:themeColor="text1"/>
          <w:sz w:val="24"/>
          <w:szCs w:val="24"/>
          <w:lang w:eastAsia="es-ES"/>
        </w:rPr>
        <w:t xml:space="preserve"> del </w:t>
      </w:r>
      <w:r w:rsidR="008C1821" w:rsidRPr="00C44824">
        <w:rPr>
          <w:color w:val="000000" w:themeColor="text1"/>
          <w:sz w:val="24"/>
          <w:szCs w:val="24"/>
          <w:lang w:eastAsia="es-ES"/>
        </w:rPr>
        <w:t>expediente administrativo TAT-02</w:t>
      </w:r>
      <w:r w:rsidR="004D4439">
        <w:rPr>
          <w:color w:val="000000" w:themeColor="text1"/>
          <w:sz w:val="24"/>
          <w:szCs w:val="24"/>
          <w:lang w:eastAsia="es-ES"/>
        </w:rPr>
        <w:t>8</w:t>
      </w:r>
      <w:r w:rsidR="008C1821" w:rsidRPr="00C44824">
        <w:rPr>
          <w:color w:val="000000" w:themeColor="text1"/>
          <w:sz w:val="24"/>
          <w:szCs w:val="24"/>
          <w:lang w:eastAsia="es-ES"/>
        </w:rPr>
        <w:t>-24)</w:t>
      </w:r>
    </w:p>
    <w:p w14:paraId="35D3BC9E" w14:textId="77777777" w:rsidR="008C1821" w:rsidRPr="00C44824" w:rsidRDefault="008C1821" w:rsidP="008C1821">
      <w:pPr>
        <w:rPr>
          <w:color w:val="000000" w:themeColor="text1"/>
          <w:sz w:val="24"/>
          <w:szCs w:val="24"/>
          <w:lang w:eastAsia="es-ES"/>
        </w:rPr>
      </w:pPr>
    </w:p>
    <w:p w14:paraId="16F7BDD0" w14:textId="4C9002C8" w:rsidR="008C1821" w:rsidRPr="00C44824" w:rsidRDefault="008C1821" w:rsidP="004A3BF9">
      <w:pPr>
        <w:spacing w:line="276" w:lineRule="auto"/>
        <w:ind w:left="0" w:right="0"/>
        <w:rPr>
          <w:color w:val="000000" w:themeColor="text1"/>
          <w:sz w:val="24"/>
          <w:szCs w:val="24"/>
          <w:lang w:eastAsia="es-ES"/>
        </w:rPr>
      </w:pPr>
      <w:r w:rsidRPr="00C44824">
        <w:rPr>
          <w:b/>
          <w:bCs/>
          <w:color w:val="000000" w:themeColor="text1"/>
          <w:sz w:val="24"/>
          <w:szCs w:val="24"/>
          <w:lang w:eastAsia="es-ES"/>
        </w:rPr>
        <w:t>QUINTO. -</w:t>
      </w:r>
      <w:r w:rsidRPr="00C44824">
        <w:rPr>
          <w:color w:val="000000" w:themeColor="text1"/>
          <w:sz w:val="24"/>
          <w:szCs w:val="24"/>
          <w:lang w:eastAsia="es-ES"/>
        </w:rPr>
        <w:t xml:space="preserve"> El </w:t>
      </w:r>
      <w:r w:rsidRPr="00C44824">
        <w:rPr>
          <w:b/>
          <w:bCs/>
          <w:color w:val="000000" w:themeColor="text1"/>
          <w:sz w:val="24"/>
          <w:szCs w:val="24"/>
          <w:lang w:eastAsia="es-ES"/>
        </w:rPr>
        <w:t>1</w:t>
      </w:r>
      <w:r w:rsidR="00C44824" w:rsidRPr="00C44824">
        <w:rPr>
          <w:b/>
          <w:bCs/>
          <w:color w:val="000000" w:themeColor="text1"/>
          <w:sz w:val="24"/>
          <w:szCs w:val="24"/>
          <w:lang w:eastAsia="es-ES"/>
        </w:rPr>
        <w:t>8</w:t>
      </w:r>
      <w:r w:rsidRPr="00C44824">
        <w:rPr>
          <w:b/>
          <w:bCs/>
          <w:color w:val="000000" w:themeColor="text1"/>
          <w:sz w:val="24"/>
          <w:szCs w:val="24"/>
          <w:lang w:eastAsia="es-ES"/>
        </w:rPr>
        <w:t xml:space="preserve"> de julio de 2024</w:t>
      </w:r>
      <w:r w:rsidRPr="00C44824">
        <w:rPr>
          <w:color w:val="000000" w:themeColor="text1"/>
          <w:sz w:val="24"/>
          <w:szCs w:val="24"/>
          <w:lang w:eastAsia="es-ES"/>
        </w:rPr>
        <w:t>, l</w:t>
      </w:r>
      <w:r w:rsidR="00C44824" w:rsidRPr="00C44824">
        <w:rPr>
          <w:color w:val="000000" w:themeColor="text1"/>
          <w:sz w:val="24"/>
          <w:szCs w:val="24"/>
          <w:lang w:eastAsia="es-ES"/>
        </w:rPr>
        <w:t>a</w:t>
      </w:r>
      <w:r w:rsidRPr="00C44824">
        <w:rPr>
          <w:color w:val="000000" w:themeColor="text1"/>
          <w:sz w:val="24"/>
          <w:szCs w:val="24"/>
          <w:lang w:eastAsia="es-ES"/>
        </w:rPr>
        <w:t xml:space="preserve"> señor</w:t>
      </w:r>
      <w:r w:rsidR="00C44824" w:rsidRPr="00C44824">
        <w:rPr>
          <w:color w:val="000000" w:themeColor="text1"/>
          <w:sz w:val="24"/>
          <w:szCs w:val="24"/>
          <w:lang w:eastAsia="es-ES"/>
        </w:rPr>
        <w:t>a</w:t>
      </w:r>
      <w:r w:rsidRPr="00C44824">
        <w:rPr>
          <w:color w:val="000000" w:themeColor="text1"/>
          <w:sz w:val="24"/>
          <w:szCs w:val="24"/>
          <w:lang w:eastAsia="es-ES"/>
        </w:rPr>
        <w:t xml:space="preserve"> </w:t>
      </w:r>
      <w:r w:rsidR="00C44824" w:rsidRPr="00C44824">
        <w:rPr>
          <w:color w:val="000000" w:themeColor="text1"/>
          <w:sz w:val="24"/>
          <w:szCs w:val="24"/>
          <w:lang w:eastAsia="es-ES"/>
        </w:rPr>
        <w:t>Lilliana Garrido Chaves</w:t>
      </w:r>
      <w:r w:rsidRPr="00C44824">
        <w:rPr>
          <w:color w:val="000000" w:themeColor="text1"/>
          <w:sz w:val="24"/>
          <w:szCs w:val="24"/>
          <w:lang w:eastAsia="es-ES"/>
        </w:rPr>
        <w:t>, Secretari</w:t>
      </w:r>
      <w:r w:rsidR="00C44824" w:rsidRPr="00C44824">
        <w:rPr>
          <w:color w:val="000000" w:themeColor="text1"/>
          <w:sz w:val="24"/>
          <w:szCs w:val="24"/>
          <w:lang w:eastAsia="es-ES"/>
        </w:rPr>
        <w:t>a</w:t>
      </w:r>
      <w:r w:rsidRPr="00C44824">
        <w:rPr>
          <w:color w:val="000000" w:themeColor="text1"/>
          <w:sz w:val="24"/>
          <w:szCs w:val="24"/>
          <w:lang w:eastAsia="es-ES"/>
        </w:rPr>
        <w:t xml:space="preserve"> de Actas </w:t>
      </w:r>
      <w:r w:rsidR="00901291">
        <w:rPr>
          <w:color w:val="000000" w:themeColor="text1"/>
          <w:sz w:val="24"/>
          <w:szCs w:val="24"/>
          <w:lang w:eastAsia="es-ES"/>
        </w:rPr>
        <w:t>Ad Hoc,</w:t>
      </w:r>
      <w:r w:rsidR="00C44824" w:rsidRPr="00C44824">
        <w:rPr>
          <w:color w:val="000000" w:themeColor="text1"/>
          <w:sz w:val="24"/>
          <w:szCs w:val="24"/>
          <w:lang w:eastAsia="es-ES"/>
        </w:rPr>
        <w:t xml:space="preserve"> </w:t>
      </w:r>
      <w:r w:rsidRPr="00C44824">
        <w:rPr>
          <w:color w:val="000000" w:themeColor="text1"/>
          <w:sz w:val="24"/>
          <w:szCs w:val="24"/>
          <w:lang w:eastAsia="es-ES"/>
        </w:rPr>
        <w:t>del Consejo de Transporte Público, mediante el oficio CTP-SA-OF-000</w:t>
      </w:r>
      <w:r w:rsidR="00C44824" w:rsidRPr="00C44824">
        <w:rPr>
          <w:color w:val="000000" w:themeColor="text1"/>
          <w:sz w:val="24"/>
          <w:szCs w:val="24"/>
          <w:lang w:eastAsia="es-ES"/>
        </w:rPr>
        <w:t>104</w:t>
      </w:r>
      <w:r w:rsidRPr="00C44824">
        <w:rPr>
          <w:color w:val="000000" w:themeColor="text1"/>
          <w:sz w:val="24"/>
          <w:szCs w:val="24"/>
          <w:lang w:eastAsia="es-ES"/>
        </w:rPr>
        <w:t>-2024 del 1</w:t>
      </w:r>
      <w:r w:rsidR="00C44824" w:rsidRPr="00C44824">
        <w:rPr>
          <w:color w:val="000000" w:themeColor="text1"/>
          <w:sz w:val="24"/>
          <w:szCs w:val="24"/>
          <w:lang w:eastAsia="es-ES"/>
        </w:rPr>
        <w:t>8</w:t>
      </w:r>
      <w:r w:rsidRPr="00C44824">
        <w:rPr>
          <w:color w:val="000000" w:themeColor="text1"/>
          <w:sz w:val="24"/>
          <w:szCs w:val="24"/>
          <w:lang w:eastAsia="es-ES"/>
        </w:rPr>
        <w:t xml:space="preserve"> de julio de 2024, remite la certificación No. SDA/CTP-24-07-00</w:t>
      </w:r>
      <w:r w:rsidR="00C44824" w:rsidRPr="00C44824">
        <w:rPr>
          <w:color w:val="000000" w:themeColor="text1"/>
          <w:sz w:val="24"/>
          <w:szCs w:val="24"/>
          <w:lang w:eastAsia="es-ES"/>
        </w:rPr>
        <w:t>115</w:t>
      </w:r>
      <w:r w:rsidRPr="00C44824">
        <w:rPr>
          <w:color w:val="000000" w:themeColor="text1"/>
          <w:sz w:val="24"/>
          <w:szCs w:val="24"/>
          <w:lang w:eastAsia="es-ES"/>
        </w:rPr>
        <w:t xml:space="preserve"> correspondiente </w:t>
      </w:r>
      <w:r w:rsidR="00C44824" w:rsidRPr="00C44824">
        <w:rPr>
          <w:color w:val="000000" w:themeColor="text1"/>
          <w:sz w:val="24"/>
          <w:szCs w:val="24"/>
          <w:lang w:eastAsia="es-ES"/>
        </w:rPr>
        <w:lastRenderedPageBreak/>
        <w:t xml:space="preserve">a la certificación digital del expediente administrativo de la concesión </w:t>
      </w:r>
      <w:r w:rsidR="00836499">
        <w:rPr>
          <w:color w:val="000000" w:themeColor="text1"/>
          <w:sz w:val="24"/>
          <w:szCs w:val="24"/>
          <w:lang w:eastAsia="es-ES"/>
        </w:rPr>
        <w:t>TP-000</w:t>
      </w:r>
      <w:r w:rsidR="00C44824" w:rsidRPr="00C44824">
        <w:rPr>
          <w:color w:val="000000" w:themeColor="text1"/>
          <w:sz w:val="24"/>
          <w:szCs w:val="24"/>
          <w:lang w:eastAsia="es-ES"/>
        </w:rPr>
        <w:t>, el cual consta de once archivos.</w:t>
      </w:r>
      <w:r w:rsidRPr="00C44824">
        <w:rPr>
          <w:color w:val="000000" w:themeColor="text1"/>
          <w:sz w:val="24"/>
          <w:szCs w:val="24"/>
          <w:lang w:eastAsia="es-ES"/>
        </w:rPr>
        <w:t xml:space="preserve"> (Léanse los folios del </w:t>
      </w:r>
      <w:r w:rsidR="00C44824" w:rsidRPr="00C44824">
        <w:rPr>
          <w:color w:val="000000" w:themeColor="text1"/>
          <w:sz w:val="24"/>
          <w:szCs w:val="24"/>
          <w:lang w:eastAsia="es-ES"/>
        </w:rPr>
        <w:t>23</w:t>
      </w:r>
      <w:r w:rsidRPr="00C44824">
        <w:rPr>
          <w:color w:val="000000" w:themeColor="text1"/>
          <w:sz w:val="24"/>
          <w:szCs w:val="24"/>
          <w:lang w:eastAsia="es-ES"/>
        </w:rPr>
        <w:t xml:space="preserve"> al </w:t>
      </w:r>
      <w:r w:rsidR="00C44824" w:rsidRPr="00C44824">
        <w:rPr>
          <w:color w:val="000000" w:themeColor="text1"/>
          <w:sz w:val="24"/>
          <w:szCs w:val="24"/>
          <w:lang w:eastAsia="es-ES"/>
        </w:rPr>
        <w:t>25</w:t>
      </w:r>
      <w:r w:rsidRPr="00C44824">
        <w:rPr>
          <w:color w:val="000000" w:themeColor="text1"/>
          <w:sz w:val="24"/>
          <w:szCs w:val="24"/>
          <w:lang w:eastAsia="es-ES"/>
        </w:rPr>
        <w:t xml:space="preserve"> del expediente administrativo TAT-0</w:t>
      </w:r>
      <w:r w:rsidR="00C44824" w:rsidRPr="00C44824">
        <w:rPr>
          <w:color w:val="000000" w:themeColor="text1"/>
          <w:sz w:val="24"/>
          <w:szCs w:val="24"/>
          <w:lang w:eastAsia="es-ES"/>
        </w:rPr>
        <w:t>28</w:t>
      </w:r>
      <w:r w:rsidRPr="00C44824">
        <w:rPr>
          <w:color w:val="000000" w:themeColor="text1"/>
          <w:sz w:val="24"/>
          <w:szCs w:val="24"/>
          <w:lang w:eastAsia="es-ES"/>
        </w:rPr>
        <w:t>-24)</w:t>
      </w:r>
    </w:p>
    <w:p w14:paraId="393981D2" w14:textId="77777777" w:rsidR="008C1821" w:rsidRPr="00C44824" w:rsidRDefault="008C1821" w:rsidP="004A3BF9">
      <w:pPr>
        <w:spacing w:line="276" w:lineRule="auto"/>
        <w:ind w:left="0" w:right="0"/>
        <w:rPr>
          <w:color w:val="000000" w:themeColor="text1"/>
          <w:sz w:val="24"/>
          <w:szCs w:val="24"/>
          <w:lang w:eastAsia="es-ES"/>
        </w:rPr>
      </w:pPr>
    </w:p>
    <w:p w14:paraId="63BAC06C" w14:textId="0004A96C" w:rsidR="008C1821" w:rsidRPr="00C44824" w:rsidRDefault="008C1821" w:rsidP="004A3BF9">
      <w:pPr>
        <w:spacing w:line="276" w:lineRule="auto"/>
        <w:ind w:left="0" w:right="0"/>
        <w:rPr>
          <w:b/>
          <w:color w:val="000000" w:themeColor="text1"/>
          <w:sz w:val="24"/>
          <w:szCs w:val="24"/>
        </w:rPr>
      </w:pPr>
      <w:r w:rsidRPr="00C44824">
        <w:rPr>
          <w:b/>
          <w:color w:val="000000" w:themeColor="text1"/>
          <w:sz w:val="24"/>
          <w:szCs w:val="24"/>
        </w:rPr>
        <w:t>SEXTO. -</w:t>
      </w:r>
      <w:r w:rsidRPr="00C44824">
        <w:rPr>
          <w:color w:val="000000" w:themeColor="text1"/>
          <w:sz w:val="24"/>
          <w:szCs w:val="24"/>
        </w:rPr>
        <w:t xml:space="preserve"> En los procedimientos se han seguido las prescripciones de ley.</w:t>
      </w:r>
    </w:p>
    <w:p w14:paraId="49B52CE3" w14:textId="77777777" w:rsidR="008C1821" w:rsidRPr="00C44824" w:rsidRDefault="008C1821" w:rsidP="0063718A">
      <w:pPr>
        <w:spacing w:line="276" w:lineRule="auto"/>
        <w:ind w:left="0" w:right="0"/>
        <w:rPr>
          <w:color w:val="000000" w:themeColor="text1"/>
          <w:sz w:val="24"/>
          <w:szCs w:val="24"/>
        </w:rPr>
      </w:pPr>
    </w:p>
    <w:p w14:paraId="0FD06F2F" w14:textId="5FB116D3" w:rsidR="00577C77" w:rsidRPr="008C1821" w:rsidRDefault="008C1821" w:rsidP="0063718A">
      <w:pPr>
        <w:spacing w:line="276" w:lineRule="auto"/>
        <w:ind w:left="0" w:right="0"/>
        <w:rPr>
          <w:b/>
          <w:color w:val="000000" w:themeColor="text1"/>
          <w:sz w:val="24"/>
          <w:szCs w:val="24"/>
        </w:rPr>
      </w:pPr>
      <w:r w:rsidRPr="00C44824">
        <w:rPr>
          <w:b/>
          <w:color w:val="000000" w:themeColor="text1"/>
          <w:sz w:val="24"/>
          <w:szCs w:val="24"/>
        </w:rPr>
        <w:t xml:space="preserve">Redacta </w:t>
      </w:r>
      <w:r w:rsidRPr="008C1821">
        <w:rPr>
          <w:b/>
          <w:color w:val="000000" w:themeColor="text1"/>
          <w:sz w:val="24"/>
          <w:szCs w:val="24"/>
        </w:rPr>
        <w:t>la Jueza Villegas Herrera</w:t>
      </w:r>
      <w:r w:rsidR="00901291">
        <w:rPr>
          <w:b/>
          <w:color w:val="000000" w:themeColor="text1"/>
          <w:sz w:val="24"/>
          <w:szCs w:val="24"/>
        </w:rPr>
        <w:t>.</w:t>
      </w:r>
    </w:p>
    <w:p w14:paraId="4A4620AF" w14:textId="77777777" w:rsidR="00577C77" w:rsidRPr="008C1821" w:rsidRDefault="00577C77" w:rsidP="0063718A">
      <w:pPr>
        <w:spacing w:line="276" w:lineRule="auto"/>
        <w:ind w:left="0" w:right="0"/>
        <w:rPr>
          <w:b/>
          <w:color w:val="000000" w:themeColor="text1"/>
          <w:sz w:val="24"/>
          <w:szCs w:val="24"/>
        </w:rPr>
      </w:pPr>
    </w:p>
    <w:p w14:paraId="7F60C5C4" w14:textId="77777777" w:rsidR="00A340C9" w:rsidRPr="008C1821" w:rsidRDefault="00A340C9" w:rsidP="0027309A">
      <w:pPr>
        <w:spacing w:line="276" w:lineRule="auto"/>
        <w:ind w:left="0" w:right="0"/>
        <w:jc w:val="center"/>
        <w:rPr>
          <w:b/>
          <w:color w:val="000000" w:themeColor="text1"/>
          <w:sz w:val="24"/>
          <w:szCs w:val="24"/>
        </w:rPr>
      </w:pPr>
      <w:r w:rsidRPr="008C1821">
        <w:rPr>
          <w:b/>
          <w:color w:val="000000" w:themeColor="text1"/>
          <w:sz w:val="24"/>
          <w:szCs w:val="24"/>
        </w:rPr>
        <w:t xml:space="preserve">CONSIDERANDO </w:t>
      </w:r>
    </w:p>
    <w:p w14:paraId="3E8FFB7F" w14:textId="77777777" w:rsidR="00A340C9" w:rsidRPr="008C1821" w:rsidRDefault="00A340C9" w:rsidP="0027309A">
      <w:pPr>
        <w:spacing w:line="276" w:lineRule="auto"/>
        <w:ind w:left="0" w:right="0"/>
        <w:jc w:val="center"/>
        <w:rPr>
          <w:b/>
          <w:color w:val="000000" w:themeColor="text1"/>
          <w:sz w:val="24"/>
          <w:szCs w:val="24"/>
        </w:rPr>
      </w:pPr>
    </w:p>
    <w:p w14:paraId="34B00464" w14:textId="77777777" w:rsidR="00A340C9" w:rsidRPr="008C1821" w:rsidRDefault="00A340C9" w:rsidP="0027309A">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r w:rsidRPr="008C1821">
        <w:rPr>
          <w:rStyle w:val="CharacterStyle6"/>
          <w:b/>
          <w:bCs/>
          <w:color w:val="000000" w:themeColor="text1"/>
          <w:sz w:val="24"/>
          <w:szCs w:val="24"/>
          <w:lang w:val="es-CR"/>
        </w:rPr>
        <w:t xml:space="preserve">1.- </w:t>
      </w:r>
      <w:r w:rsidR="008E085B" w:rsidRPr="008C1821">
        <w:rPr>
          <w:rStyle w:val="CharacterStyle6"/>
          <w:b/>
          <w:bCs/>
          <w:color w:val="000000" w:themeColor="text1"/>
          <w:sz w:val="24"/>
          <w:szCs w:val="24"/>
          <w:lang w:val="es-CR"/>
        </w:rPr>
        <w:t>COMPETENCIA. -</w:t>
      </w:r>
      <w:r w:rsidRPr="008C1821">
        <w:rPr>
          <w:rStyle w:val="CharacterStyle6"/>
          <w:b/>
          <w:bCs/>
          <w:color w:val="000000" w:themeColor="text1"/>
          <w:sz w:val="24"/>
          <w:szCs w:val="24"/>
          <w:lang w:val="es-CR"/>
        </w:rPr>
        <w:t xml:space="preserve"> </w:t>
      </w:r>
      <w:r w:rsidRPr="008C1821">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8C1821">
        <w:rPr>
          <w:rStyle w:val="CharacterStyle6"/>
          <w:color w:val="000000" w:themeColor="text1"/>
          <w:spacing w:val="1"/>
          <w:w w:val="105"/>
          <w:sz w:val="24"/>
          <w:szCs w:val="24"/>
          <w:lang w:val="es-CR"/>
        </w:rPr>
        <w:t xml:space="preserve">Ley Reguladora del Servicio Público de Transporte Remunerado de Personas en Vehículos </w:t>
      </w:r>
      <w:r w:rsidRPr="008C1821">
        <w:rPr>
          <w:rStyle w:val="CharacterStyle6"/>
          <w:color w:val="000000" w:themeColor="text1"/>
          <w:spacing w:val="-1"/>
          <w:w w:val="105"/>
          <w:sz w:val="24"/>
          <w:szCs w:val="24"/>
          <w:lang w:val="es-CR"/>
        </w:rPr>
        <w:t>en la Modalidad de Taxi N.</w:t>
      </w:r>
      <w:r w:rsidR="00C01E29" w:rsidRPr="008C1821">
        <w:rPr>
          <w:rStyle w:val="CharacterStyle6"/>
          <w:color w:val="000000" w:themeColor="text1"/>
          <w:spacing w:val="-1"/>
          <w:w w:val="105"/>
          <w:sz w:val="24"/>
          <w:szCs w:val="24"/>
          <w:lang w:val="es-CR"/>
        </w:rPr>
        <w:t xml:space="preserve"> </w:t>
      </w:r>
      <w:r w:rsidRPr="008C1821">
        <w:rPr>
          <w:rStyle w:val="CharacterStyle6"/>
          <w:color w:val="000000" w:themeColor="text1"/>
          <w:spacing w:val="-1"/>
          <w:w w:val="105"/>
          <w:sz w:val="24"/>
          <w:szCs w:val="24"/>
          <w:lang w:val="es-CR"/>
        </w:rPr>
        <w:t>7969 del 22 de diciembre de 1999.</w:t>
      </w:r>
    </w:p>
    <w:p w14:paraId="5FA52E38" w14:textId="77777777" w:rsidR="00A340C9" w:rsidRPr="008C1821" w:rsidRDefault="00A340C9" w:rsidP="0027309A">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p>
    <w:p w14:paraId="5EEAF588" w14:textId="1285EB9D" w:rsidR="00A340C9" w:rsidRPr="008C1821" w:rsidRDefault="00A340C9" w:rsidP="0027309A">
      <w:pPr>
        <w:pStyle w:val="Prrafodelista"/>
        <w:tabs>
          <w:tab w:val="left" w:pos="426"/>
        </w:tabs>
        <w:spacing w:line="276" w:lineRule="auto"/>
        <w:ind w:left="0" w:right="0"/>
        <w:rPr>
          <w:iCs/>
          <w:color w:val="000000" w:themeColor="text1"/>
          <w:sz w:val="24"/>
          <w:szCs w:val="24"/>
          <w:lang w:val="es-CR"/>
        </w:rPr>
      </w:pPr>
      <w:r w:rsidRPr="008C1821">
        <w:rPr>
          <w:rStyle w:val="CharacterStyle6"/>
          <w:b/>
          <w:bCs/>
          <w:color w:val="000000" w:themeColor="text1"/>
          <w:spacing w:val="-2"/>
          <w:sz w:val="24"/>
          <w:szCs w:val="24"/>
          <w:lang w:val="es-CR"/>
        </w:rPr>
        <w:t>2.-</w:t>
      </w:r>
      <w:r w:rsidRPr="008C1821">
        <w:rPr>
          <w:rStyle w:val="CharacterStyle6"/>
          <w:b/>
          <w:bCs/>
          <w:color w:val="000000" w:themeColor="text1"/>
          <w:spacing w:val="-2"/>
          <w:sz w:val="24"/>
          <w:szCs w:val="24"/>
          <w:lang w:val="es-CR"/>
        </w:rPr>
        <w:tab/>
        <w:t xml:space="preserve">ADMISIBILIDAD DEL RECURSO. </w:t>
      </w:r>
      <w:r w:rsidRPr="008C1821">
        <w:rPr>
          <w:b/>
          <w:color w:val="000000" w:themeColor="text1"/>
          <w:sz w:val="24"/>
          <w:szCs w:val="24"/>
          <w:u w:val="single"/>
          <w:lang w:val="es-CR"/>
        </w:rPr>
        <w:t>En cuanto a la Legitimación</w:t>
      </w:r>
      <w:r w:rsidRPr="008C1821">
        <w:rPr>
          <w:b/>
          <w:color w:val="000000" w:themeColor="text1"/>
          <w:sz w:val="24"/>
          <w:szCs w:val="24"/>
          <w:lang w:val="es-CR"/>
        </w:rPr>
        <w:t xml:space="preserve">: </w:t>
      </w:r>
      <w:r w:rsidRPr="008C1821">
        <w:rPr>
          <w:color w:val="000000" w:themeColor="text1"/>
          <w:sz w:val="24"/>
          <w:szCs w:val="24"/>
          <w:lang w:val="es-CR"/>
        </w:rPr>
        <w:t>De conformidad con lo dispuesto en el artículo 11 de la ley 7969 “Ley Reguladora del Servicio Público de Transporte Remunerado de Personas en Vehículos en la Modalidad de Taxi”, se tiene que l</w:t>
      </w:r>
      <w:r w:rsidR="00015D60" w:rsidRPr="008C1821">
        <w:rPr>
          <w:color w:val="000000" w:themeColor="text1"/>
          <w:sz w:val="24"/>
          <w:szCs w:val="24"/>
          <w:lang w:val="es-CR"/>
        </w:rPr>
        <w:t>a</w:t>
      </w:r>
      <w:r w:rsidRPr="008C1821">
        <w:rPr>
          <w:color w:val="000000" w:themeColor="text1"/>
          <w:sz w:val="24"/>
          <w:szCs w:val="24"/>
          <w:lang w:val="es-CR"/>
        </w:rPr>
        <w:t xml:space="preserve"> recurrente </w:t>
      </w:r>
      <w:r w:rsidR="0019531B">
        <w:rPr>
          <w:b/>
          <w:color w:val="000000" w:themeColor="text1"/>
          <w:sz w:val="24"/>
          <w:szCs w:val="24"/>
          <w:lang w:val="es-CR"/>
        </w:rPr>
        <w:t>DMG</w:t>
      </w:r>
      <w:r w:rsidRPr="008C1821">
        <w:rPr>
          <w:color w:val="000000" w:themeColor="text1"/>
          <w:sz w:val="24"/>
          <w:szCs w:val="24"/>
          <w:lang w:val="es-CR"/>
        </w:rPr>
        <w:t xml:space="preserve">, gestionó traspaso “mortis causa” de la concesión de servicio público de transporte modalidad Taxi, identificada con la placa número </w:t>
      </w:r>
      <w:r w:rsidR="00836499">
        <w:rPr>
          <w:color w:val="000000" w:themeColor="text1"/>
          <w:sz w:val="24"/>
          <w:szCs w:val="24"/>
          <w:lang w:val="es-CR"/>
        </w:rPr>
        <w:t>TP-000</w:t>
      </w:r>
      <w:r w:rsidRPr="008C1821">
        <w:rPr>
          <w:color w:val="000000" w:themeColor="text1"/>
          <w:sz w:val="24"/>
          <w:szCs w:val="24"/>
          <w:lang w:val="es-CR"/>
        </w:rPr>
        <w:t>, en razón del fallecimiento de</w:t>
      </w:r>
      <w:r w:rsidR="004D3BC8" w:rsidRPr="008C1821">
        <w:rPr>
          <w:color w:val="000000" w:themeColor="text1"/>
          <w:sz w:val="24"/>
          <w:szCs w:val="24"/>
          <w:lang w:val="es-CR"/>
        </w:rPr>
        <w:t xml:space="preserve">l concesionario </w:t>
      </w:r>
      <w:r w:rsidR="0019531B">
        <w:rPr>
          <w:color w:val="000000" w:themeColor="text1"/>
          <w:sz w:val="24"/>
          <w:szCs w:val="24"/>
          <w:lang w:val="es-CR"/>
        </w:rPr>
        <w:t>EMJ</w:t>
      </w:r>
      <w:r w:rsidR="00136AE0" w:rsidRPr="008C1821">
        <w:rPr>
          <w:rStyle w:val="CharacterStyle1"/>
          <w:bCs/>
          <w:color w:val="000000" w:themeColor="text1"/>
          <w:spacing w:val="3"/>
          <w:szCs w:val="24"/>
          <w:lang w:val="es-CR"/>
        </w:rPr>
        <w:t xml:space="preserve">; gestión que es denegada en el </w:t>
      </w:r>
      <w:r w:rsidR="005D203F" w:rsidRPr="008C1821">
        <w:rPr>
          <w:b/>
          <w:color w:val="000000" w:themeColor="text1"/>
          <w:sz w:val="24"/>
          <w:szCs w:val="24"/>
          <w:lang w:val="es-CR"/>
        </w:rPr>
        <w:t>Artículo 7.4 de la Sesión Ordinaria 08-2023 del 22 de febrero de 2023</w:t>
      </w:r>
      <w:r w:rsidR="005D788B" w:rsidRPr="008C1821">
        <w:rPr>
          <w:color w:val="000000" w:themeColor="text1"/>
          <w:sz w:val="24"/>
          <w:szCs w:val="24"/>
          <w:lang w:val="es-CR"/>
        </w:rPr>
        <w:t>, por lo que se le tiene como legitimada para incoar las acciones recursivas</w:t>
      </w:r>
      <w:r w:rsidR="00136AE0" w:rsidRPr="008C1821">
        <w:rPr>
          <w:color w:val="000000" w:themeColor="text1"/>
          <w:sz w:val="24"/>
          <w:szCs w:val="24"/>
          <w:lang w:val="es-CR"/>
        </w:rPr>
        <w:t>.</w:t>
      </w:r>
      <w:r w:rsidRPr="008C1821">
        <w:rPr>
          <w:color w:val="000000" w:themeColor="text1"/>
          <w:sz w:val="24"/>
          <w:szCs w:val="24"/>
          <w:lang w:val="es-CR"/>
        </w:rPr>
        <w:t xml:space="preserve"> </w:t>
      </w:r>
      <w:r w:rsidRPr="008C1821">
        <w:rPr>
          <w:b/>
          <w:iCs/>
          <w:color w:val="000000" w:themeColor="text1"/>
          <w:sz w:val="24"/>
          <w:szCs w:val="24"/>
          <w:u w:val="single"/>
          <w:lang w:val="es-CR"/>
        </w:rPr>
        <w:t>En cuanto al plazo</w:t>
      </w:r>
      <w:r w:rsidRPr="008C1821">
        <w:rPr>
          <w:b/>
          <w:iCs/>
          <w:color w:val="000000" w:themeColor="text1"/>
          <w:sz w:val="24"/>
          <w:szCs w:val="24"/>
          <w:lang w:val="es-CR"/>
        </w:rPr>
        <w:t xml:space="preserve">: </w:t>
      </w:r>
      <w:r w:rsidRPr="008C1821">
        <w:rPr>
          <w:iCs/>
          <w:color w:val="000000" w:themeColor="text1"/>
          <w:sz w:val="24"/>
          <w:szCs w:val="24"/>
          <w:lang w:val="es-CR"/>
        </w:rPr>
        <w:t xml:space="preserve">El acto administrativo </w:t>
      </w:r>
      <w:r w:rsidR="006E3079" w:rsidRPr="008C1821">
        <w:rPr>
          <w:iCs/>
          <w:color w:val="000000" w:themeColor="text1"/>
          <w:sz w:val="24"/>
          <w:szCs w:val="24"/>
          <w:lang w:val="es-CR"/>
        </w:rPr>
        <w:t xml:space="preserve">de </w:t>
      </w:r>
      <w:r w:rsidR="00136AE0" w:rsidRPr="008C1821">
        <w:rPr>
          <w:iCs/>
          <w:color w:val="000000" w:themeColor="text1"/>
          <w:sz w:val="24"/>
          <w:szCs w:val="24"/>
          <w:lang w:val="es-CR"/>
        </w:rPr>
        <w:t xml:space="preserve">rechazo de gestión de traspaso mortis causa </w:t>
      </w:r>
      <w:r w:rsidR="006E3079" w:rsidRPr="008C1821">
        <w:rPr>
          <w:iCs/>
          <w:color w:val="000000" w:themeColor="text1"/>
          <w:sz w:val="24"/>
          <w:szCs w:val="24"/>
          <w:lang w:val="es-CR"/>
        </w:rPr>
        <w:t xml:space="preserve">de la concesión </w:t>
      </w:r>
      <w:r w:rsidR="006E3079" w:rsidRPr="008C1821">
        <w:rPr>
          <w:color w:val="000000" w:themeColor="text1"/>
          <w:sz w:val="24"/>
          <w:szCs w:val="24"/>
          <w:lang w:val="es-CR"/>
        </w:rPr>
        <w:t xml:space="preserve">de servicio público de transporte modalidad Taxi, identificada con la placa número </w:t>
      </w:r>
      <w:r w:rsidR="00836499">
        <w:rPr>
          <w:color w:val="000000" w:themeColor="text1"/>
          <w:sz w:val="24"/>
          <w:szCs w:val="24"/>
          <w:lang w:val="es-CR"/>
        </w:rPr>
        <w:t>TP-000</w:t>
      </w:r>
      <w:r w:rsidR="006E3079" w:rsidRPr="008C1821">
        <w:rPr>
          <w:color w:val="000000" w:themeColor="text1"/>
          <w:sz w:val="24"/>
          <w:szCs w:val="24"/>
          <w:lang w:val="es-CR"/>
        </w:rPr>
        <w:t xml:space="preserve">, fue notificada el día </w:t>
      </w:r>
      <w:r w:rsidR="008C1821" w:rsidRPr="008C1821">
        <w:rPr>
          <w:b/>
          <w:color w:val="000000" w:themeColor="text1"/>
          <w:sz w:val="24"/>
          <w:szCs w:val="24"/>
          <w:lang w:val="es-CR"/>
        </w:rPr>
        <w:t>01 de marzo del 2023</w:t>
      </w:r>
      <w:r w:rsidR="00136AE0" w:rsidRPr="008C1821">
        <w:rPr>
          <w:color w:val="000000" w:themeColor="text1"/>
          <w:sz w:val="24"/>
          <w:szCs w:val="24"/>
          <w:lang w:val="es-CR"/>
        </w:rPr>
        <w:t xml:space="preserve">, </w:t>
      </w:r>
      <w:r w:rsidR="0063718A" w:rsidRPr="008C1821">
        <w:rPr>
          <w:color w:val="000000" w:themeColor="text1"/>
          <w:sz w:val="24"/>
          <w:szCs w:val="24"/>
          <w:lang w:val="es-CR"/>
        </w:rPr>
        <w:t>y</w:t>
      </w:r>
      <w:r w:rsidR="00136AE0" w:rsidRPr="008C1821">
        <w:rPr>
          <w:color w:val="000000" w:themeColor="text1"/>
          <w:sz w:val="24"/>
          <w:szCs w:val="24"/>
          <w:lang w:val="es-CR"/>
        </w:rPr>
        <w:t xml:space="preserve"> </w:t>
      </w:r>
      <w:r w:rsidR="00224384" w:rsidRPr="008C1821">
        <w:rPr>
          <w:color w:val="000000" w:themeColor="text1"/>
          <w:sz w:val="24"/>
          <w:szCs w:val="24"/>
          <w:lang w:val="es-CR"/>
        </w:rPr>
        <w:t xml:space="preserve">la recurrente </w:t>
      </w:r>
      <w:r w:rsidR="0019531B">
        <w:rPr>
          <w:b/>
          <w:color w:val="000000" w:themeColor="text1"/>
          <w:sz w:val="24"/>
          <w:szCs w:val="24"/>
          <w:lang w:val="es-CR"/>
        </w:rPr>
        <w:t>DMG</w:t>
      </w:r>
      <w:r w:rsidR="00BE7C36" w:rsidRPr="008C1821">
        <w:rPr>
          <w:iCs/>
          <w:color w:val="000000" w:themeColor="text1"/>
          <w:sz w:val="24"/>
          <w:szCs w:val="24"/>
          <w:lang w:val="es-CR"/>
        </w:rPr>
        <w:t xml:space="preserve"> </w:t>
      </w:r>
      <w:r w:rsidR="00224384" w:rsidRPr="008C1821">
        <w:rPr>
          <w:iCs/>
          <w:color w:val="000000" w:themeColor="text1"/>
          <w:sz w:val="24"/>
          <w:szCs w:val="24"/>
          <w:lang w:val="es-CR"/>
        </w:rPr>
        <w:t>presenta sus recursos ordinarios</w:t>
      </w:r>
      <w:r w:rsidR="00224384" w:rsidRPr="008C1821">
        <w:rPr>
          <w:color w:val="000000" w:themeColor="text1"/>
          <w:sz w:val="24"/>
          <w:szCs w:val="24"/>
          <w:lang w:val="es-CR"/>
        </w:rPr>
        <w:t xml:space="preserve"> </w:t>
      </w:r>
      <w:r w:rsidR="00136AE0" w:rsidRPr="008C1821">
        <w:rPr>
          <w:color w:val="000000" w:themeColor="text1"/>
          <w:sz w:val="24"/>
          <w:szCs w:val="24"/>
          <w:lang w:val="es-CR"/>
        </w:rPr>
        <w:t>el</w:t>
      </w:r>
      <w:r w:rsidR="0063718A" w:rsidRPr="008C1821">
        <w:rPr>
          <w:color w:val="000000" w:themeColor="text1"/>
          <w:sz w:val="24"/>
          <w:szCs w:val="24"/>
          <w:lang w:val="es-CR"/>
        </w:rPr>
        <w:t xml:space="preserve"> día </w:t>
      </w:r>
      <w:r w:rsidR="008C1821" w:rsidRPr="008C1821">
        <w:rPr>
          <w:b/>
          <w:color w:val="000000" w:themeColor="text1"/>
          <w:sz w:val="24"/>
          <w:szCs w:val="24"/>
          <w:lang w:val="es-CR"/>
        </w:rPr>
        <w:t>08 de marzo del 2023</w:t>
      </w:r>
      <w:r w:rsidR="00136AE0" w:rsidRPr="008C1821">
        <w:rPr>
          <w:color w:val="000000" w:themeColor="text1"/>
          <w:sz w:val="24"/>
          <w:szCs w:val="24"/>
          <w:lang w:val="es-CR"/>
        </w:rPr>
        <w:t xml:space="preserve">, </w:t>
      </w:r>
      <w:r w:rsidR="00136AE0" w:rsidRPr="008C1821">
        <w:rPr>
          <w:iCs/>
          <w:color w:val="000000" w:themeColor="text1"/>
          <w:sz w:val="24"/>
          <w:szCs w:val="24"/>
          <w:lang w:val="es-CR"/>
        </w:rPr>
        <w:t>con lo cual este Tribunal, tiene presentado en tiempo el r</w:t>
      </w:r>
      <w:r w:rsidR="005D788B" w:rsidRPr="008C1821">
        <w:rPr>
          <w:iCs/>
          <w:color w:val="000000" w:themeColor="text1"/>
          <w:sz w:val="24"/>
          <w:szCs w:val="24"/>
          <w:lang w:val="es-CR"/>
        </w:rPr>
        <w:t>ecurso de Apelación en subsidio.</w:t>
      </w:r>
    </w:p>
    <w:p w14:paraId="76DA3E6A" w14:textId="77777777" w:rsidR="00A340C9" w:rsidRPr="008C1821" w:rsidRDefault="00A340C9" w:rsidP="0027309A">
      <w:pPr>
        <w:spacing w:line="276" w:lineRule="auto"/>
        <w:ind w:left="0" w:right="0"/>
        <w:outlineLvl w:val="1"/>
        <w:rPr>
          <w:b/>
          <w:color w:val="000000" w:themeColor="text1"/>
          <w:sz w:val="24"/>
          <w:szCs w:val="24"/>
        </w:rPr>
      </w:pPr>
    </w:p>
    <w:p w14:paraId="2D996ACF" w14:textId="77777777" w:rsidR="00467370" w:rsidRPr="008C1821" w:rsidRDefault="00A340C9" w:rsidP="0027309A">
      <w:pPr>
        <w:pStyle w:val="Style1"/>
        <w:kinsoku w:val="0"/>
        <w:overflowPunct w:val="0"/>
        <w:autoSpaceDE/>
        <w:autoSpaceDN/>
        <w:adjustRightInd/>
        <w:spacing w:line="276" w:lineRule="auto"/>
        <w:ind w:left="0" w:right="0"/>
        <w:textAlignment w:val="baseline"/>
        <w:rPr>
          <w:color w:val="000000" w:themeColor="text1"/>
          <w:sz w:val="22"/>
          <w:szCs w:val="22"/>
          <w:lang w:val="es-CR"/>
        </w:rPr>
      </w:pPr>
      <w:r w:rsidRPr="008C1821">
        <w:rPr>
          <w:b/>
          <w:color w:val="000000" w:themeColor="text1"/>
          <w:lang w:val="es-CR"/>
        </w:rPr>
        <w:t xml:space="preserve">3.- HECHOS </w:t>
      </w:r>
      <w:r w:rsidR="00BB0F82" w:rsidRPr="008C1821">
        <w:rPr>
          <w:b/>
          <w:color w:val="000000" w:themeColor="text1"/>
          <w:lang w:val="es-CR"/>
        </w:rPr>
        <w:t>PROBADOS. -</w:t>
      </w:r>
      <w:r w:rsidRPr="008C1821">
        <w:rPr>
          <w:b/>
          <w:color w:val="000000" w:themeColor="text1"/>
          <w:lang w:val="es-CR"/>
        </w:rPr>
        <w:t xml:space="preserve"> </w:t>
      </w:r>
      <w:r w:rsidRPr="008C1821">
        <w:rPr>
          <w:color w:val="000000" w:themeColor="text1"/>
          <w:lang w:val="es-CR"/>
        </w:rPr>
        <w:t>De importancia para la decisión de este asunto, se estiman como debidamente demostrados los</w:t>
      </w:r>
      <w:r w:rsidR="00435B86" w:rsidRPr="008C1821">
        <w:rPr>
          <w:color w:val="000000" w:themeColor="text1"/>
          <w:lang w:val="es-CR"/>
        </w:rPr>
        <w:t xml:space="preserve"> siguientes hechos:</w:t>
      </w:r>
      <w:r w:rsidR="00435B86" w:rsidRPr="008C1821">
        <w:rPr>
          <w:color w:val="000000" w:themeColor="text1"/>
          <w:sz w:val="22"/>
          <w:szCs w:val="22"/>
          <w:lang w:val="es-CR"/>
        </w:rPr>
        <w:t xml:space="preserve"> </w:t>
      </w:r>
    </w:p>
    <w:p w14:paraId="71A35C3D" w14:textId="77777777" w:rsidR="00EB1211" w:rsidRPr="00810547" w:rsidRDefault="00EB1211" w:rsidP="0027309A">
      <w:pPr>
        <w:pStyle w:val="Style1"/>
        <w:kinsoku w:val="0"/>
        <w:overflowPunct w:val="0"/>
        <w:autoSpaceDE/>
        <w:autoSpaceDN/>
        <w:adjustRightInd/>
        <w:spacing w:line="276" w:lineRule="auto"/>
        <w:ind w:left="0" w:right="0"/>
        <w:textAlignment w:val="baseline"/>
        <w:rPr>
          <w:color w:val="000000" w:themeColor="text1"/>
          <w:sz w:val="22"/>
          <w:szCs w:val="22"/>
          <w:lang w:val="es-CR"/>
        </w:rPr>
      </w:pPr>
    </w:p>
    <w:p w14:paraId="537CD481" w14:textId="185E932F" w:rsidR="00AD4240" w:rsidRDefault="00AD5436" w:rsidP="00AD4240">
      <w:pPr>
        <w:pStyle w:val="Prrafodelista"/>
        <w:numPr>
          <w:ilvl w:val="0"/>
          <w:numId w:val="4"/>
        </w:numPr>
        <w:ind w:right="0"/>
        <w:rPr>
          <w:color w:val="000000" w:themeColor="text1"/>
          <w:sz w:val="22"/>
          <w:szCs w:val="22"/>
        </w:rPr>
      </w:pPr>
      <w:r w:rsidRPr="00AD4240">
        <w:rPr>
          <w:color w:val="000000" w:themeColor="text1"/>
          <w:sz w:val="22"/>
          <w:szCs w:val="22"/>
        </w:rPr>
        <w:t xml:space="preserve">Que el señor </w:t>
      </w:r>
      <w:r w:rsidR="0019531B">
        <w:rPr>
          <w:color w:val="000000" w:themeColor="text1"/>
          <w:sz w:val="22"/>
          <w:szCs w:val="22"/>
        </w:rPr>
        <w:t>EMJ</w:t>
      </w:r>
      <w:r w:rsidRPr="00AD4240">
        <w:rPr>
          <w:color w:val="000000" w:themeColor="text1"/>
          <w:sz w:val="22"/>
          <w:szCs w:val="22"/>
        </w:rPr>
        <w:t xml:space="preserve">, formalizó el </w:t>
      </w:r>
      <w:r w:rsidR="00810547" w:rsidRPr="00AD4240">
        <w:rPr>
          <w:b/>
          <w:color w:val="000000" w:themeColor="text1"/>
          <w:sz w:val="22"/>
          <w:szCs w:val="22"/>
        </w:rPr>
        <w:t>11</w:t>
      </w:r>
      <w:r w:rsidR="00076F5E" w:rsidRPr="00AD4240">
        <w:rPr>
          <w:b/>
          <w:color w:val="000000" w:themeColor="text1"/>
          <w:sz w:val="22"/>
          <w:szCs w:val="22"/>
        </w:rPr>
        <w:t xml:space="preserve"> de </w:t>
      </w:r>
      <w:r w:rsidR="00810547" w:rsidRPr="00AD4240">
        <w:rPr>
          <w:b/>
          <w:color w:val="000000" w:themeColor="text1"/>
          <w:sz w:val="22"/>
          <w:szCs w:val="22"/>
        </w:rPr>
        <w:t>diciembre de</w:t>
      </w:r>
      <w:r w:rsidRPr="00AD4240">
        <w:rPr>
          <w:b/>
          <w:color w:val="000000" w:themeColor="text1"/>
          <w:sz w:val="22"/>
          <w:szCs w:val="22"/>
        </w:rPr>
        <w:t xml:space="preserve"> 20</w:t>
      </w:r>
      <w:r w:rsidR="004D3357">
        <w:rPr>
          <w:b/>
          <w:color w:val="000000" w:themeColor="text1"/>
          <w:sz w:val="22"/>
          <w:szCs w:val="22"/>
        </w:rPr>
        <w:t>14,</w:t>
      </w:r>
      <w:r w:rsidRPr="00AD4240">
        <w:rPr>
          <w:color w:val="000000" w:themeColor="text1"/>
          <w:sz w:val="22"/>
          <w:szCs w:val="22"/>
        </w:rPr>
        <w:t xml:space="preserve"> el </w:t>
      </w:r>
      <w:r w:rsidR="00AD4240" w:rsidRPr="00AD4240">
        <w:rPr>
          <w:color w:val="000000" w:themeColor="text1"/>
          <w:sz w:val="22"/>
          <w:szCs w:val="22"/>
        </w:rPr>
        <w:t>C</w:t>
      </w:r>
      <w:r w:rsidR="00810547" w:rsidRPr="00AD4240">
        <w:rPr>
          <w:color w:val="000000" w:themeColor="text1"/>
          <w:sz w:val="22"/>
          <w:szCs w:val="22"/>
        </w:rPr>
        <w:t xml:space="preserve">ontrato de </w:t>
      </w:r>
      <w:r w:rsidR="00AD4240" w:rsidRPr="00AD4240">
        <w:rPr>
          <w:color w:val="000000" w:themeColor="text1"/>
          <w:sz w:val="22"/>
          <w:szCs w:val="22"/>
        </w:rPr>
        <w:t>R</w:t>
      </w:r>
      <w:r w:rsidR="00810547" w:rsidRPr="00AD4240">
        <w:rPr>
          <w:color w:val="000000" w:themeColor="text1"/>
          <w:sz w:val="22"/>
          <w:szCs w:val="22"/>
        </w:rPr>
        <w:t xml:space="preserve">enovación de la </w:t>
      </w:r>
      <w:r w:rsidRPr="00AD4240">
        <w:rPr>
          <w:color w:val="000000" w:themeColor="text1"/>
          <w:sz w:val="22"/>
          <w:szCs w:val="22"/>
        </w:rPr>
        <w:t xml:space="preserve">concesión administrativa </w:t>
      </w:r>
      <w:r w:rsidR="00810547" w:rsidRPr="00AD4240">
        <w:rPr>
          <w:color w:val="000000" w:themeColor="text1"/>
          <w:sz w:val="22"/>
          <w:szCs w:val="22"/>
        </w:rPr>
        <w:t xml:space="preserve">de trasporte público </w:t>
      </w:r>
      <w:r w:rsidRPr="00AD4240">
        <w:rPr>
          <w:color w:val="000000" w:themeColor="text1"/>
          <w:sz w:val="22"/>
          <w:szCs w:val="22"/>
        </w:rPr>
        <w:t xml:space="preserve">modalidad taxi placa </w:t>
      </w:r>
      <w:r w:rsidR="00836499">
        <w:rPr>
          <w:color w:val="000000" w:themeColor="text1"/>
          <w:sz w:val="22"/>
          <w:szCs w:val="22"/>
        </w:rPr>
        <w:t>TP-000</w:t>
      </w:r>
      <w:r w:rsidR="00810547" w:rsidRPr="00AD4240">
        <w:rPr>
          <w:color w:val="000000" w:themeColor="text1"/>
          <w:sz w:val="22"/>
          <w:szCs w:val="22"/>
        </w:rPr>
        <w:t>. (</w:t>
      </w:r>
      <w:r w:rsidR="00955DC7" w:rsidRPr="00AD4240">
        <w:rPr>
          <w:color w:val="000000" w:themeColor="text1"/>
          <w:sz w:val="22"/>
          <w:szCs w:val="22"/>
        </w:rPr>
        <w:t>V</w:t>
      </w:r>
      <w:r w:rsidR="00810547" w:rsidRPr="00AD4240">
        <w:rPr>
          <w:color w:val="000000" w:themeColor="text1"/>
          <w:sz w:val="22"/>
          <w:szCs w:val="22"/>
        </w:rPr>
        <w:t>éanse las imágenes 41 a 50 que corresponden al archivo digital denominado “</w:t>
      </w:r>
      <w:r w:rsidR="00836499">
        <w:rPr>
          <w:color w:val="000000" w:themeColor="text1"/>
          <w:sz w:val="22"/>
          <w:szCs w:val="22"/>
        </w:rPr>
        <w:t>TP000000</w:t>
      </w:r>
      <w:r w:rsidR="00810547" w:rsidRPr="00AD4240">
        <w:rPr>
          <w:color w:val="000000" w:themeColor="text1"/>
          <w:sz w:val="22"/>
          <w:szCs w:val="22"/>
        </w:rPr>
        <w:t>_TOMO#000002_2017-11-18”, inserto en el Disco Compacto de Prueba aportado por el Consejo de Transporte Público, que corre a folio 25 del expediente administrativo TAT-028-24)</w:t>
      </w:r>
    </w:p>
    <w:p w14:paraId="63B80315" w14:textId="3DBCCF9D" w:rsidR="00AD4240" w:rsidRDefault="00AD5436" w:rsidP="00AD4240">
      <w:pPr>
        <w:pStyle w:val="Prrafodelista"/>
        <w:numPr>
          <w:ilvl w:val="0"/>
          <w:numId w:val="4"/>
        </w:numPr>
        <w:ind w:right="0"/>
        <w:rPr>
          <w:color w:val="000000" w:themeColor="text1"/>
          <w:sz w:val="22"/>
          <w:szCs w:val="22"/>
        </w:rPr>
      </w:pPr>
      <w:r w:rsidRPr="00AD4240">
        <w:rPr>
          <w:color w:val="000000" w:themeColor="text1"/>
          <w:sz w:val="22"/>
          <w:szCs w:val="22"/>
        </w:rPr>
        <w:t xml:space="preserve">El señor </w:t>
      </w:r>
      <w:r w:rsidR="0019531B">
        <w:rPr>
          <w:color w:val="000000" w:themeColor="text1"/>
          <w:sz w:val="22"/>
          <w:szCs w:val="22"/>
        </w:rPr>
        <w:t>EMJ</w:t>
      </w:r>
      <w:r w:rsidR="00BB0F82" w:rsidRPr="00AD4240">
        <w:rPr>
          <w:rStyle w:val="CharacterStyle1"/>
          <w:bCs/>
          <w:color w:val="000000" w:themeColor="text1"/>
          <w:spacing w:val="3"/>
          <w:sz w:val="22"/>
          <w:szCs w:val="22"/>
        </w:rPr>
        <w:t xml:space="preserve"> </w:t>
      </w:r>
      <w:r w:rsidRPr="00AD4240">
        <w:rPr>
          <w:rStyle w:val="CharacterStyle1"/>
          <w:bCs/>
          <w:color w:val="000000" w:themeColor="text1"/>
          <w:spacing w:val="3"/>
          <w:sz w:val="22"/>
          <w:szCs w:val="22"/>
        </w:rPr>
        <w:t xml:space="preserve">falleció el </w:t>
      </w:r>
      <w:r w:rsidR="00BB0F82" w:rsidRPr="00AD4240">
        <w:rPr>
          <w:rStyle w:val="CharacterStyle1"/>
          <w:b/>
          <w:bCs/>
          <w:color w:val="000000" w:themeColor="text1"/>
          <w:spacing w:val="3"/>
          <w:sz w:val="22"/>
          <w:szCs w:val="22"/>
        </w:rPr>
        <w:t>2</w:t>
      </w:r>
      <w:r w:rsidR="004D3357">
        <w:rPr>
          <w:rStyle w:val="CharacterStyle1"/>
          <w:b/>
          <w:bCs/>
          <w:color w:val="000000" w:themeColor="text1"/>
          <w:spacing w:val="3"/>
          <w:sz w:val="22"/>
          <w:szCs w:val="22"/>
        </w:rPr>
        <w:t>6 de agosto de 2022</w:t>
      </w:r>
      <w:r w:rsidRPr="00AD4240">
        <w:rPr>
          <w:rStyle w:val="CharacterStyle1"/>
          <w:bCs/>
          <w:color w:val="000000" w:themeColor="text1"/>
          <w:spacing w:val="3"/>
          <w:sz w:val="22"/>
          <w:szCs w:val="22"/>
        </w:rPr>
        <w:t>.</w:t>
      </w:r>
      <w:r w:rsidR="00015D60" w:rsidRPr="00AD4240">
        <w:rPr>
          <w:rStyle w:val="CharacterStyle1"/>
          <w:bCs/>
          <w:color w:val="000000" w:themeColor="text1"/>
          <w:spacing w:val="3"/>
          <w:sz w:val="22"/>
          <w:szCs w:val="22"/>
        </w:rPr>
        <w:t xml:space="preserve"> </w:t>
      </w:r>
      <w:r w:rsidR="00BB0F82" w:rsidRPr="00AD4240">
        <w:rPr>
          <w:color w:val="000000" w:themeColor="text1"/>
          <w:sz w:val="22"/>
          <w:szCs w:val="22"/>
        </w:rPr>
        <w:t>(</w:t>
      </w:r>
      <w:r w:rsidR="00955DC7" w:rsidRPr="00AD4240">
        <w:rPr>
          <w:color w:val="000000" w:themeColor="text1"/>
          <w:sz w:val="22"/>
          <w:szCs w:val="22"/>
        </w:rPr>
        <w:t>Véase la imagen 84 que corresponde al archivo digital denominado “2023-03-13_</w:t>
      </w:r>
      <w:r w:rsidR="00836499">
        <w:rPr>
          <w:color w:val="000000" w:themeColor="text1"/>
          <w:sz w:val="22"/>
          <w:szCs w:val="22"/>
        </w:rPr>
        <w:t>TP000000</w:t>
      </w:r>
      <w:r w:rsidR="00955DC7" w:rsidRPr="00AD4240">
        <w:rPr>
          <w:color w:val="000000" w:themeColor="text1"/>
          <w:sz w:val="22"/>
          <w:szCs w:val="22"/>
        </w:rPr>
        <w:t>_ART. 7.4 S.O.08-2023_RECHAZO TRASPASO MORTIS CAUSA”, inserto en el Disco Compacto de Prueba aportado por el Consejo de Transporte Público, que corre a folio 25 del expediente administrativo TAT-028)</w:t>
      </w:r>
    </w:p>
    <w:p w14:paraId="38E28859" w14:textId="040AA437" w:rsidR="00EC16FD" w:rsidRDefault="00AD5436" w:rsidP="00AD4240">
      <w:pPr>
        <w:pStyle w:val="Prrafodelista"/>
        <w:numPr>
          <w:ilvl w:val="0"/>
          <w:numId w:val="4"/>
        </w:numPr>
        <w:ind w:right="0"/>
        <w:rPr>
          <w:color w:val="000000" w:themeColor="text1"/>
          <w:sz w:val="22"/>
          <w:szCs w:val="22"/>
        </w:rPr>
      </w:pPr>
      <w:r w:rsidRPr="00AD4240">
        <w:rPr>
          <w:rStyle w:val="CharacterStyle1"/>
          <w:bCs/>
          <w:color w:val="000000" w:themeColor="text1"/>
          <w:spacing w:val="3"/>
          <w:sz w:val="22"/>
          <w:szCs w:val="22"/>
        </w:rPr>
        <w:t xml:space="preserve">El </w:t>
      </w:r>
      <w:r w:rsidR="00BB0F82" w:rsidRPr="00AD4240">
        <w:rPr>
          <w:rStyle w:val="CharacterStyle1"/>
          <w:b/>
          <w:bCs/>
          <w:color w:val="000000" w:themeColor="text1"/>
          <w:spacing w:val="3"/>
          <w:sz w:val="22"/>
          <w:szCs w:val="22"/>
        </w:rPr>
        <w:t>2</w:t>
      </w:r>
      <w:r w:rsidR="000071D8">
        <w:rPr>
          <w:rStyle w:val="CharacterStyle1"/>
          <w:b/>
          <w:bCs/>
          <w:color w:val="000000" w:themeColor="text1"/>
          <w:spacing w:val="3"/>
          <w:sz w:val="22"/>
          <w:szCs w:val="22"/>
        </w:rPr>
        <w:t>0</w:t>
      </w:r>
      <w:r w:rsidRPr="00AD4240">
        <w:rPr>
          <w:rStyle w:val="CharacterStyle1"/>
          <w:b/>
          <w:bCs/>
          <w:color w:val="000000" w:themeColor="text1"/>
          <w:spacing w:val="3"/>
          <w:sz w:val="22"/>
          <w:szCs w:val="22"/>
        </w:rPr>
        <w:t xml:space="preserve"> de </w:t>
      </w:r>
      <w:r w:rsidR="00051E0C" w:rsidRPr="00AD4240">
        <w:rPr>
          <w:rStyle w:val="CharacterStyle1"/>
          <w:b/>
          <w:bCs/>
          <w:color w:val="000000" w:themeColor="text1"/>
          <w:spacing w:val="3"/>
          <w:sz w:val="22"/>
          <w:szCs w:val="22"/>
        </w:rPr>
        <w:t xml:space="preserve">setiembre </w:t>
      </w:r>
      <w:r w:rsidRPr="00AD4240">
        <w:rPr>
          <w:rStyle w:val="CharacterStyle1"/>
          <w:b/>
          <w:bCs/>
          <w:color w:val="000000" w:themeColor="text1"/>
          <w:spacing w:val="3"/>
          <w:sz w:val="22"/>
          <w:szCs w:val="22"/>
        </w:rPr>
        <w:t>de</w:t>
      </w:r>
      <w:r w:rsidR="00051E0C" w:rsidRPr="00AD4240">
        <w:rPr>
          <w:rStyle w:val="CharacterStyle1"/>
          <w:b/>
          <w:bCs/>
          <w:color w:val="000000" w:themeColor="text1"/>
          <w:spacing w:val="3"/>
          <w:sz w:val="22"/>
          <w:szCs w:val="22"/>
        </w:rPr>
        <w:t xml:space="preserve"> </w:t>
      </w:r>
      <w:r w:rsidRPr="00AD4240">
        <w:rPr>
          <w:rStyle w:val="CharacterStyle1"/>
          <w:b/>
          <w:bCs/>
          <w:color w:val="000000" w:themeColor="text1"/>
          <w:spacing w:val="3"/>
          <w:sz w:val="22"/>
          <w:szCs w:val="22"/>
        </w:rPr>
        <w:t>20</w:t>
      </w:r>
      <w:r w:rsidR="00051E0C" w:rsidRPr="00AD4240">
        <w:rPr>
          <w:rStyle w:val="CharacterStyle1"/>
          <w:b/>
          <w:bCs/>
          <w:color w:val="000000" w:themeColor="text1"/>
          <w:spacing w:val="3"/>
          <w:sz w:val="22"/>
          <w:szCs w:val="22"/>
        </w:rPr>
        <w:t>22</w:t>
      </w:r>
      <w:r w:rsidRPr="00AD4240">
        <w:rPr>
          <w:rStyle w:val="CharacterStyle1"/>
          <w:bCs/>
          <w:color w:val="000000" w:themeColor="text1"/>
          <w:spacing w:val="3"/>
          <w:sz w:val="22"/>
          <w:szCs w:val="22"/>
        </w:rPr>
        <w:t xml:space="preserve">, </w:t>
      </w:r>
      <w:r w:rsidR="00051E0C" w:rsidRPr="00AD4240">
        <w:rPr>
          <w:rStyle w:val="CharacterStyle1"/>
          <w:bCs/>
          <w:color w:val="000000" w:themeColor="text1"/>
          <w:spacing w:val="3"/>
          <w:sz w:val="22"/>
          <w:szCs w:val="22"/>
        </w:rPr>
        <w:t xml:space="preserve">la señora </w:t>
      </w:r>
      <w:r w:rsidR="0019531B">
        <w:rPr>
          <w:b/>
          <w:color w:val="000000" w:themeColor="text1"/>
          <w:sz w:val="22"/>
          <w:szCs w:val="22"/>
        </w:rPr>
        <w:t>DMG</w:t>
      </w:r>
      <w:r w:rsidRPr="00AD4240">
        <w:rPr>
          <w:rStyle w:val="CharacterStyle1"/>
          <w:bCs/>
          <w:color w:val="000000" w:themeColor="text1"/>
          <w:spacing w:val="3"/>
          <w:sz w:val="22"/>
          <w:szCs w:val="22"/>
        </w:rPr>
        <w:t xml:space="preserve">, presentó solicitud para que se transfiriera a </w:t>
      </w:r>
      <w:r w:rsidR="00015D60" w:rsidRPr="00AD4240">
        <w:rPr>
          <w:rStyle w:val="CharacterStyle1"/>
          <w:bCs/>
          <w:color w:val="000000" w:themeColor="text1"/>
          <w:spacing w:val="3"/>
          <w:sz w:val="22"/>
          <w:szCs w:val="22"/>
        </w:rPr>
        <w:t xml:space="preserve">su </w:t>
      </w:r>
      <w:r w:rsidRPr="00AD4240">
        <w:rPr>
          <w:rStyle w:val="CharacterStyle1"/>
          <w:bCs/>
          <w:color w:val="000000" w:themeColor="text1"/>
          <w:spacing w:val="3"/>
          <w:sz w:val="22"/>
          <w:szCs w:val="22"/>
        </w:rPr>
        <w:t xml:space="preserve">favor </w:t>
      </w:r>
      <w:r w:rsidRPr="00AD4240">
        <w:rPr>
          <w:color w:val="000000" w:themeColor="text1"/>
          <w:sz w:val="22"/>
          <w:szCs w:val="22"/>
        </w:rPr>
        <w:t xml:space="preserve">la concesión administrativa modalidad taxi placa </w:t>
      </w:r>
      <w:r w:rsidR="00836499">
        <w:rPr>
          <w:color w:val="000000" w:themeColor="text1"/>
          <w:sz w:val="22"/>
          <w:szCs w:val="22"/>
        </w:rPr>
        <w:t>TP-000</w:t>
      </w:r>
      <w:r w:rsidRPr="00AD4240">
        <w:rPr>
          <w:color w:val="000000" w:themeColor="text1"/>
          <w:sz w:val="22"/>
          <w:szCs w:val="22"/>
        </w:rPr>
        <w:t xml:space="preserve">. </w:t>
      </w:r>
      <w:r w:rsidR="00BB0F82" w:rsidRPr="00AD4240">
        <w:rPr>
          <w:color w:val="000000" w:themeColor="text1"/>
          <w:sz w:val="22"/>
          <w:szCs w:val="22"/>
        </w:rPr>
        <w:t>(</w:t>
      </w:r>
      <w:r w:rsidR="00051E0C" w:rsidRPr="00AD4240">
        <w:rPr>
          <w:color w:val="000000" w:themeColor="text1"/>
          <w:sz w:val="22"/>
          <w:szCs w:val="22"/>
        </w:rPr>
        <w:t>Léanse las imágenes 3 a 46 que corresponden al archivo digital denominado “2023-03-13_</w:t>
      </w:r>
      <w:r w:rsidR="00836499">
        <w:rPr>
          <w:color w:val="000000" w:themeColor="text1"/>
          <w:sz w:val="22"/>
          <w:szCs w:val="22"/>
        </w:rPr>
        <w:t>TP000000</w:t>
      </w:r>
      <w:r w:rsidR="00051E0C" w:rsidRPr="00AD4240">
        <w:rPr>
          <w:color w:val="000000" w:themeColor="text1"/>
          <w:sz w:val="22"/>
          <w:szCs w:val="22"/>
        </w:rPr>
        <w:t xml:space="preserve">_ART. 7.4 </w:t>
      </w:r>
      <w:r w:rsidR="00051E0C" w:rsidRPr="00AD4240">
        <w:rPr>
          <w:color w:val="000000" w:themeColor="text1"/>
          <w:sz w:val="22"/>
          <w:szCs w:val="22"/>
        </w:rPr>
        <w:lastRenderedPageBreak/>
        <w:t>S.O.08-2023_RECHAZO TRASPASO MORTIS CAUSA”, inserto en el Disco Compacto de Prueba aportado por el Consejo de Transporte Público, que corre a folio 25 del expediente administrativo TAT-028-24</w:t>
      </w:r>
      <w:r w:rsidR="00BB0F82" w:rsidRPr="00AD4240">
        <w:rPr>
          <w:color w:val="000000" w:themeColor="text1"/>
          <w:sz w:val="22"/>
          <w:szCs w:val="22"/>
        </w:rPr>
        <w:t>)</w:t>
      </w:r>
    </w:p>
    <w:p w14:paraId="65958C1B" w14:textId="77777777" w:rsidR="006470E6" w:rsidRPr="00AD4240" w:rsidRDefault="006470E6" w:rsidP="0027309A">
      <w:pPr>
        <w:tabs>
          <w:tab w:val="left" w:pos="8100"/>
        </w:tabs>
        <w:spacing w:line="276" w:lineRule="auto"/>
        <w:ind w:left="0" w:right="0"/>
        <w:rPr>
          <w:color w:val="000000" w:themeColor="text1"/>
          <w:sz w:val="22"/>
          <w:szCs w:val="22"/>
        </w:rPr>
      </w:pPr>
    </w:p>
    <w:p w14:paraId="6C4D83C6" w14:textId="77777777" w:rsidR="00AD4240" w:rsidRPr="00721BD1" w:rsidRDefault="00D95611" w:rsidP="00C66C5C">
      <w:pPr>
        <w:pStyle w:val="Textoindependiente"/>
        <w:widowControl w:val="0"/>
        <w:numPr>
          <w:ilvl w:val="0"/>
          <w:numId w:val="2"/>
        </w:numPr>
        <w:kinsoku w:val="0"/>
        <w:spacing w:after="0" w:line="276" w:lineRule="auto"/>
        <w:ind w:left="0" w:right="0" w:firstLine="0"/>
        <w:rPr>
          <w:color w:val="000000" w:themeColor="text1"/>
          <w:lang w:val="es-CR"/>
        </w:rPr>
      </w:pPr>
      <w:r w:rsidRPr="00721BD1">
        <w:rPr>
          <w:b/>
          <w:color w:val="000000" w:themeColor="text1"/>
          <w:lang w:val="es-CR"/>
        </w:rPr>
        <w:t xml:space="preserve">HECHOS NO PROBADOS. </w:t>
      </w:r>
      <w:r w:rsidRPr="00721BD1">
        <w:rPr>
          <w:color w:val="000000" w:themeColor="text1"/>
          <w:lang w:val="es-CR"/>
        </w:rPr>
        <w:t xml:space="preserve">De importancia para la decisión de este asunto, se tiene como no probado </w:t>
      </w:r>
      <w:r w:rsidR="00AD4240" w:rsidRPr="00721BD1">
        <w:rPr>
          <w:color w:val="000000" w:themeColor="text1"/>
          <w:lang w:val="es-CR"/>
        </w:rPr>
        <w:t>los siguientes hechos:</w:t>
      </w:r>
    </w:p>
    <w:p w14:paraId="6E2EC495" w14:textId="77777777" w:rsidR="00AD4240" w:rsidRPr="00721BD1" w:rsidRDefault="00AD4240" w:rsidP="00AD4240">
      <w:pPr>
        <w:pStyle w:val="Textoindependiente"/>
        <w:widowControl w:val="0"/>
        <w:kinsoku w:val="0"/>
        <w:spacing w:after="0" w:line="276" w:lineRule="auto"/>
        <w:ind w:left="0" w:right="0"/>
        <w:rPr>
          <w:color w:val="000000" w:themeColor="text1"/>
          <w:lang w:val="es-CR"/>
        </w:rPr>
      </w:pPr>
    </w:p>
    <w:p w14:paraId="00990BD5" w14:textId="2BD97402" w:rsidR="00AD4240" w:rsidRPr="00D4780E" w:rsidRDefault="00AD4240" w:rsidP="00AD4240">
      <w:pPr>
        <w:pStyle w:val="Textoindependiente"/>
        <w:widowControl w:val="0"/>
        <w:numPr>
          <w:ilvl w:val="0"/>
          <w:numId w:val="5"/>
        </w:numPr>
        <w:kinsoku w:val="0"/>
        <w:spacing w:after="0" w:line="276" w:lineRule="auto"/>
        <w:ind w:right="0"/>
        <w:rPr>
          <w:b/>
          <w:color w:val="000000" w:themeColor="text1"/>
          <w:lang w:val="es-CR"/>
        </w:rPr>
      </w:pPr>
      <w:r w:rsidRPr="00AD4240">
        <w:rPr>
          <w:color w:val="000000" w:themeColor="text1"/>
          <w:sz w:val="22"/>
          <w:szCs w:val="22"/>
        </w:rPr>
        <w:t xml:space="preserve">Que el señor </w:t>
      </w:r>
      <w:r w:rsidR="0019531B">
        <w:rPr>
          <w:color w:val="000000" w:themeColor="text1"/>
          <w:sz w:val="22"/>
          <w:szCs w:val="22"/>
        </w:rPr>
        <w:t>EMJ</w:t>
      </w:r>
      <w:r w:rsidRPr="00AD4240">
        <w:rPr>
          <w:color w:val="000000" w:themeColor="text1"/>
          <w:sz w:val="22"/>
          <w:szCs w:val="22"/>
        </w:rPr>
        <w:t>,</w:t>
      </w:r>
      <w:r w:rsidR="00D4780E">
        <w:rPr>
          <w:color w:val="000000" w:themeColor="text1"/>
          <w:sz w:val="22"/>
          <w:szCs w:val="22"/>
        </w:rPr>
        <w:t xml:space="preserve"> en vida</w:t>
      </w:r>
      <w:r w:rsidRPr="00AD4240">
        <w:rPr>
          <w:color w:val="000000" w:themeColor="text1"/>
          <w:sz w:val="22"/>
          <w:szCs w:val="22"/>
        </w:rPr>
        <w:t xml:space="preserve"> </w:t>
      </w:r>
      <w:r>
        <w:rPr>
          <w:color w:val="000000" w:themeColor="text1"/>
          <w:sz w:val="22"/>
          <w:szCs w:val="22"/>
        </w:rPr>
        <w:t xml:space="preserve">haya </w:t>
      </w:r>
      <w:r w:rsidRPr="00721BD1">
        <w:rPr>
          <w:color w:val="000000" w:themeColor="text1"/>
          <w:sz w:val="22"/>
          <w:szCs w:val="22"/>
        </w:rPr>
        <w:t xml:space="preserve">registrado ante el Consejo de Transporte </w:t>
      </w:r>
      <w:r w:rsidRPr="00D4780E">
        <w:rPr>
          <w:color w:val="000000" w:themeColor="text1"/>
          <w:sz w:val="22"/>
          <w:szCs w:val="22"/>
        </w:rPr>
        <w:t xml:space="preserve">Público </w:t>
      </w:r>
      <w:r w:rsidR="00721BD1" w:rsidRPr="00D4780E">
        <w:rPr>
          <w:color w:val="000000" w:themeColor="text1"/>
          <w:sz w:val="22"/>
          <w:szCs w:val="22"/>
        </w:rPr>
        <w:t xml:space="preserve">beneficiario titular y suplente </w:t>
      </w:r>
      <w:r w:rsidR="00D4780E" w:rsidRPr="00D4780E">
        <w:rPr>
          <w:color w:val="000000" w:themeColor="text1"/>
          <w:sz w:val="22"/>
          <w:szCs w:val="22"/>
        </w:rPr>
        <w:t xml:space="preserve">de la concesión administrativa de trasporte público modalidad taxi placa </w:t>
      </w:r>
      <w:r w:rsidR="00836499">
        <w:rPr>
          <w:color w:val="000000" w:themeColor="text1"/>
          <w:sz w:val="22"/>
          <w:szCs w:val="22"/>
        </w:rPr>
        <w:t>TP-000</w:t>
      </w:r>
      <w:r w:rsidR="00D4780E" w:rsidRPr="00D4780E">
        <w:rPr>
          <w:color w:val="000000" w:themeColor="text1"/>
          <w:sz w:val="22"/>
          <w:szCs w:val="22"/>
        </w:rPr>
        <w:t>.</w:t>
      </w:r>
    </w:p>
    <w:p w14:paraId="77D85C73" w14:textId="77777777" w:rsidR="00721BD1" w:rsidRPr="00D4780E" w:rsidRDefault="00721BD1" w:rsidP="00D4780E">
      <w:pPr>
        <w:pStyle w:val="Textoindependiente"/>
        <w:widowControl w:val="0"/>
        <w:kinsoku w:val="0"/>
        <w:spacing w:after="0" w:line="276" w:lineRule="auto"/>
        <w:ind w:left="720" w:right="0"/>
        <w:rPr>
          <w:b/>
          <w:color w:val="000000" w:themeColor="text1"/>
          <w:lang w:val="es-CR"/>
        </w:rPr>
      </w:pPr>
    </w:p>
    <w:p w14:paraId="3EA52F7D" w14:textId="77777777" w:rsidR="00721BD1" w:rsidRPr="00D4780E" w:rsidRDefault="00721BD1" w:rsidP="00793F86">
      <w:pPr>
        <w:pStyle w:val="Textoindependiente"/>
        <w:widowControl w:val="0"/>
        <w:kinsoku w:val="0"/>
        <w:spacing w:after="0" w:line="276" w:lineRule="auto"/>
        <w:ind w:left="0" w:right="0"/>
        <w:rPr>
          <w:bCs/>
          <w:color w:val="000000" w:themeColor="text1"/>
          <w:lang w:val="es-CR"/>
        </w:rPr>
      </w:pPr>
    </w:p>
    <w:p w14:paraId="563211CD" w14:textId="752FD4B9" w:rsidR="00E41C19" w:rsidRPr="00DF3F29" w:rsidRDefault="00666453" w:rsidP="00793F86">
      <w:pPr>
        <w:pStyle w:val="Textoindependiente"/>
        <w:widowControl w:val="0"/>
        <w:numPr>
          <w:ilvl w:val="0"/>
          <w:numId w:val="2"/>
        </w:numPr>
        <w:kinsoku w:val="0"/>
        <w:spacing w:after="0" w:line="276" w:lineRule="auto"/>
        <w:ind w:left="0" w:right="0" w:firstLine="0"/>
        <w:rPr>
          <w:color w:val="000000" w:themeColor="text1"/>
        </w:rPr>
      </w:pPr>
      <w:r w:rsidRPr="00DF3F29">
        <w:rPr>
          <w:b/>
          <w:color w:val="000000" w:themeColor="text1"/>
          <w:lang w:val="es-CR"/>
        </w:rPr>
        <w:t xml:space="preserve">SOBRE </w:t>
      </w:r>
      <w:r w:rsidR="00EF414F" w:rsidRPr="00DF3F29">
        <w:rPr>
          <w:b/>
          <w:color w:val="000000" w:themeColor="text1"/>
          <w:lang w:val="es-CR"/>
        </w:rPr>
        <w:t>EL FONDO</w:t>
      </w:r>
      <w:r w:rsidRPr="00DF3F29">
        <w:rPr>
          <w:b/>
          <w:color w:val="000000" w:themeColor="text1"/>
          <w:lang w:val="es-CR"/>
        </w:rPr>
        <w:t xml:space="preserve">.- </w:t>
      </w:r>
      <w:r w:rsidR="008E72EA" w:rsidRPr="00DF3F29">
        <w:rPr>
          <w:bCs/>
          <w:color w:val="000000" w:themeColor="text1"/>
          <w:lang w:val="es-CR"/>
        </w:rPr>
        <w:t xml:space="preserve"> </w:t>
      </w:r>
      <w:r w:rsidR="00D4780E" w:rsidRPr="00DF3F29">
        <w:rPr>
          <w:bCs/>
          <w:color w:val="000000" w:themeColor="text1"/>
          <w:lang w:val="es-CR"/>
        </w:rPr>
        <w:t>De previo e</w:t>
      </w:r>
      <w:r w:rsidR="00E41C19" w:rsidRPr="00DF3F29">
        <w:rPr>
          <w:color w:val="000000" w:themeColor="text1"/>
          <w:lang w:val="es-CR"/>
        </w:rPr>
        <w:t xml:space="preserve">s necesario realizar algunas precisiones en cuanto al tema del traspaso “mortis causa” de la concesión del servicio público de taxi, pues </w:t>
      </w:r>
      <w:r w:rsidR="00C33098" w:rsidRPr="00DF3F29">
        <w:rPr>
          <w:color w:val="000000" w:themeColor="text1"/>
          <w:lang w:val="es-CR"/>
        </w:rPr>
        <w:t xml:space="preserve">con </w:t>
      </w:r>
      <w:r w:rsidR="00E41C19" w:rsidRPr="00DF3F29">
        <w:rPr>
          <w:color w:val="000000" w:themeColor="text1"/>
          <w:lang w:val="es-CR"/>
        </w:rPr>
        <w:t>la promulgación de la Ley N</w:t>
      </w:r>
      <w:r w:rsidR="00D4780E" w:rsidRPr="00DF3F29">
        <w:rPr>
          <w:color w:val="000000" w:themeColor="text1"/>
          <w:lang w:val="es-CR"/>
        </w:rPr>
        <w:t>o.</w:t>
      </w:r>
      <w:r w:rsidR="00E41C19" w:rsidRPr="00DF3F29">
        <w:rPr>
          <w:color w:val="000000" w:themeColor="text1"/>
          <w:lang w:val="es-CR"/>
        </w:rPr>
        <w:t xml:space="preserve"> 7969 de diciembre de 1999</w:t>
      </w:r>
      <w:r w:rsidR="00C33098" w:rsidRPr="00DF3F29">
        <w:rPr>
          <w:color w:val="000000" w:themeColor="text1"/>
          <w:lang w:val="es-CR"/>
        </w:rPr>
        <w:t xml:space="preserve"> “Ley Reguladora del Servicio Público de Transporte Remunerado de Personas en Vehículos en la Modalidad de Taxi”</w:t>
      </w:r>
      <w:r w:rsidR="00E41C19" w:rsidRPr="00DF3F29">
        <w:rPr>
          <w:color w:val="000000" w:themeColor="text1"/>
          <w:lang w:val="es-CR"/>
        </w:rPr>
        <w:t>, que comenzó a regir el día 28 de enero de año 2000 y vigente hasta nuestros días, en el artículo 40 de dicho cuerpo normativo</w:t>
      </w:r>
      <w:r w:rsidR="00CE2590" w:rsidRPr="00DF3F29">
        <w:rPr>
          <w:color w:val="000000" w:themeColor="text1"/>
          <w:lang w:val="es-CR"/>
        </w:rPr>
        <w:t xml:space="preserve"> </w:t>
      </w:r>
      <w:r w:rsidR="00E41C19" w:rsidRPr="00DF3F29">
        <w:rPr>
          <w:color w:val="000000" w:themeColor="text1"/>
          <w:lang w:val="es-CR"/>
        </w:rPr>
        <w:t>hac</w:t>
      </w:r>
      <w:r w:rsidR="00B67F2B" w:rsidRPr="00DF3F29">
        <w:rPr>
          <w:color w:val="000000" w:themeColor="text1"/>
          <w:lang w:val="es-CR"/>
        </w:rPr>
        <w:t>e</w:t>
      </w:r>
      <w:r w:rsidR="00E41C19" w:rsidRPr="00DF3F29">
        <w:rPr>
          <w:color w:val="000000" w:themeColor="text1"/>
          <w:lang w:val="es-CR"/>
        </w:rPr>
        <w:t xml:space="preserve"> una remisión expresa a las causales para la rescisión y resolución que establec</w:t>
      </w:r>
      <w:r w:rsidR="00920020">
        <w:rPr>
          <w:color w:val="000000" w:themeColor="text1"/>
          <w:lang w:val="es-CR"/>
        </w:rPr>
        <w:t>ía</w:t>
      </w:r>
      <w:r w:rsidR="00E41C19" w:rsidRPr="00DF3F29">
        <w:rPr>
          <w:color w:val="000000" w:themeColor="text1"/>
          <w:lang w:val="es-CR"/>
        </w:rPr>
        <w:t xml:space="preserve"> la Ley de Contratación Administrativa</w:t>
      </w:r>
      <w:r w:rsidR="00DF3F29" w:rsidRPr="00DF3F29">
        <w:rPr>
          <w:color w:val="000000" w:themeColor="text1"/>
          <w:lang w:val="es-CR"/>
        </w:rPr>
        <w:t xml:space="preserve">, ya que </w:t>
      </w:r>
      <w:r w:rsidR="00DF3F29" w:rsidRPr="00DF3F29">
        <w:t xml:space="preserve">por disposición del Transitorio I de la Ley No. 9986 “Ley General de Contratación Pública” de 27 de mayo de 2021, es de aplicación la Ley No. 7494 “Ley de Contratación Administrativa”, en el caso de ésta última el artículo </w:t>
      </w:r>
      <w:r w:rsidR="00DF3F29">
        <w:t>75 inciso d)</w:t>
      </w:r>
      <w:r w:rsidR="00DF3F29" w:rsidRPr="00DF3F29">
        <w:t xml:space="preserve"> es claro al indicar las consecuencias </w:t>
      </w:r>
      <w:r w:rsidR="00DF3F29">
        <w:t>de finalización o resolución contractual de una concesión de servicio público cuando al fallecer el concesionario:</w:t>
      </w:r>
    </w:p>
    <w:p w14:paraId="78F3280F" w14:textId="77777777" w:rsidR="00DF3F29" w:rsidRPr="00DF3F29" w:rsidRDefault="00DF3F29" w:rsidP="00DF3F29">
      <w:pPr>
        <w:pStyle w:val="Textoindependiente"/>
        <w:widowControl w:val="0"/>
        <w:kinsoku w:val="0"/>
        <w:spacing w:after="0" w:line="276" w:lineRule="auto"/>
        <w:ind w:left="0" w:right="0"/>
        <w:rPr>
          <w:color w:val="000000" w:themeColor="text1"/>
        </w:rPr>
      </w:pPr>
    </w:p>
    <w:p w14:paraId="59E1CBAC" w14:textId="387A991E" w:rsidR="00E41C19" w:rsidRPr="00DF3F29" w:rsidRDefault="00E41C19" w:rsidP="00E8399F">
      <w:pPr>
        <w:rPr>
          <w:i/>
          <w:iCs/>
          <w:color w:val="000000" w:themeColor="text1"/>
        </w:rPr>
      </w:pPr>
      <w:r w:rsidRPr="00DF3F29">
        <w:rPr>
          <w:i/>
          <w:iCs/>
          <w:color w:val="000000" w:themeColor="text1"/>
        </w:rPr>
        <w:t>“</w:t>
      </w:r>
      <w:r w:rsidR="00DF3F29" w:rsidRPr="00DF3F29">
        <w:rPr>
          <w:i/>
          <w:iCs/>
          <w:color w:val="000000" w:themeColor="text1"/>
        </w:rPr>
        <w:t xml:space="preserve">Artículo </w:t>
      </w:r>
      <w:r w:rsidRPr="00DF3F29">
        <w:rPr>
          <w:i/>
          <w:iCs/>
          <w:color w:val="000000" w:themeColor="text1"/>
        </w:rPr>
        <w:t>75.- Resolución.</w:t>
      </w:r>
    </w:p>
    <w:p w14:paraId="728420C4" w14:textId="77777777" w:rsidR="00793F86" w:rsidRPr="00793F86" w:rsidRDefault="00793F86" w:rsidP="00793F86">
      <w:pPr>
        <w:rPr>
          <w:i/>
          <w:iCs/>
          <w:color w:val="000000" w:themeColor="text1"/>
        </w:rPr>
      </w:pPr>
      <w:r w:rsidRPr="00793F86">
        <w:rPr>
          <w:i/>
          <w:iCs/>
          <w:color w:val="000000" w:themeColor="text1"/>
        </w:rPr>
        <w:t>Serán causas de resolución del contrato:</w:t>
      </w:r>
    </w:p>
    <w:p w14:paraId="51EA0686" w14:textId="77777777" w:rsidR="00793F86" w:rsidRPr="00793F86" w:rsidRDefault="00793F86" w:rsidP="00793F86">
      <w:pPr>
        <w:rPr>
          <w:i/>
          <w:iCs/>
          <w:color w:val="000000" w:themeColor="text1"/>
        </w:rPr>
      </w:pPr>
      <w:r w:rsidRPr="00793F86">
        <w:rPr>
          <w:i/>
          <w:iCs/>
          <w:color w:val="000000" w:themeColor="text1"/>
        </w:rPr>
        <w:t>a) el incumplimiento del concesionario, cuando perturbe gravemente la prestación del servicio público.</w:t>
      </w:r>
    </w:p>
    <w:p w14:paraId="1A091E52" w14:textId="77777777" w:rsidR="00793F86" w:rsidRPr="00793F86" w:rsidRDefault="00793F86" w:rsidP="00793F86">
      <w:pPr>
        <w:rPr>
          <w:i/>
          <w:iCs/>
          <w:color w:val="000000" w:themeColor="text1"/>
        </w:rPr>
      </w:pPr>
      <w:r w:rsidRPr="00793F86">
        <w:rPr>
          <w:i/>
          <w:iCs/>
          <w:color w:val="000000" w:themeColor="text1"/>
        </w:rPr>
        <w:t>b) la supresión del servicio por razones de interés público.</w:t>
      </w:r>
    </w:p>
    <w:p w14:paraId="6ADCE8E2" w14:textId="77777777" w:rsidR="00793F86" w:rsidRPr="00793F86" w:rsidRDefault="00793F86" w:rsidP="00793F86">
      <w:pPr>
        <w:rPr>
          <w:i/>
          <w:iCs/>
          <w:color w:val="000000" w:themeColor="text1"/>
        </w:rPr>
      </w:pPr>
      <w:r w:rsidRPr="00793F86">
        <w:rPr>
          <w:i/>
          <w:iCs/>
          <w:color w:val="000000" w:themeColor="text1"/>
        </w:rPr>
        <w:t>c) la recuperación del servicio para ser explotado directamente por la administración.</w:t>
      </w:r>
    </w:p>
    <w:p w14:paraId="37DF0FAD" w14:textId="77777777" w:rsidR="00793F86" w:rsidRPr="00793F86" w:rsidRDefault="00793F86" w:rsidP="00793F86">
      <w:pPr>
        <w:rPr>
          <w:b/>
          <w:bCs/>
          <w:i/>
          <w:iCs/>
          <w:color w:val="000000" w:themeColor="text1"/>
        </w:rPr>
      </w:pPr>
      <w:r w:rsidRPr="00793F86">
        <w:rPr>
          <w:b/>
          <w:bCs/>
          <w:i/>
          <w:iCs/>
          <w:color w:val="000000" w:themeColor="text1"/>
        </w:rPr>
        <w:t>d) la muerte del contratista o la extinción de la persona jurídica concesionaria.</w:t>
      </w:r>
    </w:p>
    <w:p w14:paraId="03693725" w14:textId="77777777" w:rsidR="00793F86" w:rsidRPr="00793F86" w:rsidRDefault="00793F86" w:rsidP="00793F86">
      <w:pPr>
        <w:rPr>
          <w:i/>
          <w:iCs/>
          <w:color w:val="000000" w:themeColor="text1"/>
        </w:rPr>
      </w:pPr>
      <w:r w:rsidRPr="00793F86">
        <w:rPr>
          <w:i/>
          <w:iCs/>
          <w:color w:val="000000" w:themeColor="text1"/>
        </w:rPr>
        <w:t>e) la declaración de insolvencia o quiebra del concesionario.</w:t>
      </w:r>
    </w:p>
    <w:p w14:paraId="76752B01" w14:textId="77777777" w:rsidR="00793F86" w:rsidRPr="00793F86" w:rsidRDefault="00793F86" w:rsidP="00793F86">
      <w:pPr>
        <w:rPr>
          <w:i/>
          <w:iCs/>
          <w:color w:val="000000" w:themeColor="text1"/>
        </w:rPr>
      </w:pPr>
      <w:r w:rsidRPr="00793F86">
        <w:rPr>
          <w:i/>
          <w:iCs/>
          <w:color w:val="000000" w:themeColor="text1"/>
        </w:rPr>
        <w:t>f) el mutuo acuerdo entre la administración y el concesionario.</w:t>
      </w:r>
    </w:p>
    <w:p w14:paraId="07FFB7C8" w14:textId="77777777" w:rsidR="00793F86" w:rsidRPr="00793F86" w:rsidRDefault="00793F86" w:rsidP="00793F86">
      <w:pPr>
        <w:rPr>
          <w:i/>
          <w:iCs/>
          <w:color w:val="000000" w:themeColor="text1"/>
        </w:rPr>
      </w:pPr>
      <w:r w:rsidRPr="00793F86">
        <w:rPr>
          <w:i/>
          <w:iCs/>
          <w:color w:val="000000" w:themeColor="text1"/>
        </w:rPr>
        <w:t>g) las que se señalen expresamente en el cartel o el contrato.</w:t>
      </w:r>
    </w:p>
    <w:p w14:paraId="783A3537" w14:textId="77777777" w:rsidR="00793F86" w:rsidRPr="00793F86" w:rsidRDefault="00793F86" w:rsidP="00793F86">
      <w:pPr>
        <w:rPr>
          <w:i/>
          <w:iCs/>
          <w:color w:val="000000" w:themeColor="text1"/>
        </w:rPr>
      </w:pPr>
      <w:r w:rsidRPr="00793F86">
        <w:rPr>
          <w:i/>
          <w:iCs/>
          <w:color w:val="000000" w:themeColor="text1"/>
        </w:rPr>
        <w:t>h) la cesión de la concesión sin estar autorizada previamente por la administración.</w:t>
      </w:r>
    </w:p>
    <w:p w14:paraId="6C187CB5" w14:textId="77777777" w:rsidR="00793F86" w:rsidRPr="00793F86" w:rsidRDefault="00793F86" w:rsidP="00793F86">
      <w:pPr>
        <w:rPr>
          <w:i/>
          <w:iCs/>
          <w:color w:val="000000" w:themeColor="text1"/>
        </w:rPr>
      </w:pPr>
      <w:r w:rsidRPr="00793F86">
        <w:rPr>
          <w:i/>
          <w:iCs/>
          <w:color w:val="000000" w:themeColor="text1"/>
        </w:rPr>
        <w:t>Cuando la perturbación al prestar el servicio no haga desaparecer la viabilidad empresarial de la explotación, la administración podrá optar por intervenir provisionalmente, hasta que cesen las perturbaciones. El concesionario deberá indemnizar a la administración por los costos y perjuicios ocasionados por esa intervención.</w:t>
      </w:r>
    </w:p>
    <w:p w14:paraId="0964C1D4" w14:textId="7CEA9387" w:rsidR="00793F86" w:rsidRPr="00DF3F29" w:rsidRDefault="00793F86" w:rsidP="00793F86">
      <w:pPr>
        <w:rPr>
          <w:i/>
          <w:iCs/>
          <w:color w:val="000000" w:themeColor="text1"/>
        </w:rPr>
      </w:pPr>
      <w:r w:rsidRPr="00793F86">
        <w:rPr>
          <w:i/>
          <w:iCs/>
          <w:color w:val="000000" w:themeColor="text1"/>
        </w:rPr>
        <w:t>Cuando la resolución sea imputable a la administración, esta reconocerá los daños y perjuicios causados al concesionario.</w:t>
      </w:r>
      <w:r w:rsidRPr="00DF3F29">
        <w:rPr>
          <w:i/>
          <w:iCs/>
          <w:color w:val="000000" w:themeColor="text1"/>
        </w:rPr>
        <w:t xml:space="preserve">” (Lo resaltado </w:t>
      </w:r>
      <w:r>
        <w:rPr>
          <w:i/>
          <w:iCs/>
          <w:color w:val="000000" w:themeColor="text1"/>
        </w:rPr>
        <w:t xml:space="preserve">en negrita </w:t>
      </w:r>
      <w:r w:rsidRPr="00DF3F29">
        <w:rPr>
          <w:i/>
          <w:iCs/>
          <w:color w:val="000000" w:themeColor="text1"/>
        </w:rPr>
        <w:t>no es del original)</w:t>
      </w:r>
    </w:p>
    <w:p w14:paraId="0275242B" w14:textId="796C9065" w:rsidR="00793F86" w:rsidRPr="00793F86" w:rsidRDefault="00793F86" w:rsidP="00793F86">
      <w:pPr>
        <w:rPr>
          <w:i/>
          <w:iCs/>
          <w:color w:val="000000" w:themeColor="text1"/>
        </w:rPr>
      </w:pPr>
    </w:p>
    <w:p w14:paraId="0980D0D2" w14:textId="77777777" w:rsidR="00E41C19" w:rsidRPr="00D4780E" w:rsidRDefault="00E41C19" w:rsidP="00E8399F">
      <w:pPr>
        <w:spacing w:line="276" w:lineRule="auto"/>
        <w:rPr>
          <w:color w:val="000000" w:themeColor="text1"/>
          <w:sz w:val="24"/>
          <w:szCs w:val="24"/>
        </w:rPr>
      </w:pPr>
    </w:p>
    <w:p w14:paraId="2DD7C030" w14:textId="35117085" w:rsidR="00CE2590" w:rsidRPr="00D4780E" w:rsidRDefault="00DF3F29" w:rsidP="0063718A">
      <w:pPr>
        <w:spacing w:line="276" w:lineRule="auto"/>
        <w:ind w:left="0" w:right="0"/>
        <w:rPr>
          <w:color w:val="000000" w:themeColor="text1"/>
          <w:sz w:val="24"/>
          <w:szCs w:val="24"/>
        </w:rPr>
      </w:pPr>
      <w:r>
        <w:rPr>
          <w:color w:val="000000" w:themeColor="text1"/>
          <w:sz w:val="24"/>
          <w:szCs w:val="24"/>
        </w:rPr>
        <w:t xml:space="preserve">Antes de la adición del artículo 42 bis a la Ley No. 7969, </w:t>
      </w:r>
      <w:r w:rsidR="00E41C19" w:rsidRPr="00D4780E">
        <w:rPr>
          <w:color w:val="000000" w:themeColor="text1"/>
          <w:sz w:val="24"/>
          <w:szCs w:val="24"/>
        </w:rPr>
        <w:t xml:space="preserve">no existía norma jurídica </w:t>
      </w:r>
      <w:r>
        <w:rPr>
          <w:color w:val="000000" w:themeColor="text1"/>
          <w:sz w:val="24"/>
          <w:szCs w:val="24"/>
        </w:rPr>
        <w:t xml:space="preserve">de rango legal </w:t>
      </w:r>
      <w:r w:rsidR="00E41C19" w:rsidRPr="00D4780E">
        <w:rPr>
          <w:color w:val="000000" w:themeColor="text1"/>
          <w:sz w:val="24"/>
          <w:szCs w:val="24"/>
        </w:rPr>
        <w:t xml:space="preserve">que facultara </w:t>
      </w:r>
      <w:r w:rsidR="00D4780E" w:rsidRPr="00D4780E">
        <w:rPr>
          <w:color w:val="000000" w:themeColor="text1"/>
          <w:sz w:val="24"/>
          <w:szCs w:val="24"/>
        </w:rPr>
        <w:t xml:space="preserve">a los familiares del concesionario </w:t>
      </w:r>
      <w:r w:rsidR="00E41C19" w:rsidRPr="00D4780E">
        <w:rPr>
          <w:color w:val="000000" w:themeColor="text1"/>
          <w:sz w:val="24"/>
          <w:szCs w:val="24"/>
        </w:rPr>
        <w:t xml:space="preserve">para acceder a la concesión otorgada en </w:t>
      </w:r>
      <w:r w:rsidR="00E41C19" w:rsidRPr="00D4780E">
        <w:rPr>
          <w:color w:val="000000" w:themeColor="text1"/>
          <w:sz w:val="24"/>
          <w:szCs w:val="24"/>
        </w:rPr>
        <w:lastRenderedPageBreak/>
        <w:t>la modalidad taxi,</w:t>
      </w:r>
      <w:r w:rsidR="00D4780E" w:rsidRPr="00D4780E">
        <w:rPr>
          <w:color w:val="000000" w:themeColor="text1"/>
          <w:sz w:val="24"/>
          <w:szCs w:val="24"/>
        </w:rPr>
        <w:t xml:space="preserve"> en caso de fallecimiento. Es </w:t>
      </w:r>
      <w:r w:rsidR="00E41C19" w:rsidRPr="00D4780E">
        <w:rPr>
          <w:color w:val="000000" w:themeColor="text1"/>
          <w:sz w:val="24"/>
          <w:szCs w:val="24"/>
        </w:rPr>
        <w:t>hasta que mediante la Ley N</w:t>
      </w:r>
      <w:r w:rsidR="00D4780E" w:rsidRPr="00D4780E">
        <w:rPr>
          <w:color w:val="000000" w:themeColor="text1"/>
          <w:sz w:val="24"/>
          <w:szCs w:val="24"/>
        </w:rPr>
        <w:t>o.</w:t>
      </w:r>
      <w:r w:rsidR="00E41C19" w:rsidRPr="00D4780E">
        <w:rPr>
          <w:color w:val="000000" w:themeColor="text1"/>
          <w:sz w:val="24"/>
          <w:szCs w:val="24"/>
        </w:rPr>
        <w:t xml:space="preserve"> 90</w:t>
      </w:r>
      <w:r w:rsidR="00A41039" w:rsidRPr="00D4780E">
        <w:rPr>
          <w:color w:val="000000" w:themeColor="text1"/>
          <w:sz w:val="24"/>
          <w:szCs w:val="24"/>
        </w:rPr>
        <w:t>2</w:t>
      </w:r>
      <w:r w:rsidR="00E41C19" w:rsidRPr="00D4780E">
        <w:rPr>
          <w:color w:val="000000" w:themeColor="text1"/>
          <w:sz w:val="24"/>
          <w:szCs w:val="24"/>
        </w:rPr>
        <w:t xml:space="preserve">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vigencia inició el </w:t>
      </w:r>
      <w:r w:rsidR="00E41C19" w:rsidRPr="00D4780E">
        <w:rPr>
          <w:b/>
          <w:color w:val="000000" w:themeColor="text1"/>
          <w:sz w:val="24"/>
          <w:szCs w:val="24"/>
        </w:rPr>
        <w:t>29 de febrero del 2012</w:t>
      </w:r>
      <w:r w:rsidR="00E41C19" w:rsidRPr="00D4780E">
        <w:rPr>
          <w:color w:val="000000" w:themeColor="text1"/>
          <w:sz w:val="24"/>
          <w:szCs w:val="24"/>
        </w:rPr>
        <w:t xml:space="preserve">, en la cual </w:t>
      </w:r>
      <w:r w:rsidR="00024E80">
        <w:rPr>
          <w:color w:val="000000" w:themeColor="text1"/>
          <w:sz w:val="24"/>
          <w:szCs w:val="24"/>
        </w:rPr>
        <w:t xml:space="preserve">con el </w:t>
      </w:r>
      <w:r w:rsidR="00CE2590" w:rsidRPr="00D4780E">
        <w:rPr>
          <w:color w:val="000000" w:themeColor="text1"/>
          <w:sz w:val="24"/>
          <w:szCs w:val="24"/>
        </w:rPr>
        <w:t xml:space="preserve">artículo 42 bis </w:t>
      </w:r>
      <w:r w:rsidR="00024E80">
        <w:rPr>
          <w:color w:val="000000" w:themeColor="text1"/>
          <w:sz w:val="24"/>
          <w:szCs w:val="24"/>
        </w:rPr>
        <w:t xml:space="preserve">que se les dio la posibilidad a los concesionarios del servicio público modalidad taxi, </w:t>
      </w:r>
      <w:r w:rsidR="00CE2590" w:rsidRPr="00D4780E">
        <w:rPr>
          <w:color w:val="000000" w:themeColor="text1"/>
          <w:sz w:val="24"/>
          <w:szCs w:val="24"/>
        </w:rPr>
        <w:t xml:space="preserve">la posibilidad de transmitir la </w:t>
      </w:r>
      <w:r w:rsidR="00024E80">
        <w:rPr>
          <w:color w:val="000000" w:themeColor="text1"/>
          <w:sz w:val="24"/>
          <w:szCs w:val="24"/>
        </w:rPr>
        <w:t xml:space="preserve">explotación de la </w:t>
      </w:r>
      <w:r w:rsidR="00CE2590" w:rsidRPr="00D4780E">
        <w:rPr>
          <w:color w:val="000000" w:themeColor="text1"/>
          <w:sz w:val="24"/>
          <w:szCs w:val="24"/>
        </w:rPr>
        <w:t>concesión administrativa de servicio público de taxi, nombrando un beneficiario</w:t>
      </w:r>
      <w:r w:rsidR="00024E80">
        <w:rPr>
          <w:color w:val="000000" w:themeColor="text1"/>
          <w:sz w:val="24"/>
          <w:szCs w:val="24"/>
        </w:rPr>
        <w:t xml:space="preserve"> titular y uno suplente en caso de fallecimiento del beneficiario titular</w:t>
      </w:r>
      <w:r w:rsidR="00CE2590" w:rsidRPr="00D4780E">
        <w:rPr>
          <w:color w:val="000000" w:themeColor="text1"/>
          <w:sz w:val="24"/>
          <w:szCs w:val="24"/>
        </w:rPr>
        <w:t xml:space="preserve">, de conformidad con la lista </w:t>
      </w:r>
      <w:r w:rsidR="00024E80">
        <w:rPr>
          <w:color w:val="000000" w:themeColor="text1"/>
          <w:sz w:val="24"/>
          <w:szCs w:val="24"/>
        </w:rPr>
        <w:t xml:space="preserve">de familiares </w:t>
      </w:r>
      <w:r w:rsidR="00CE2590" w:rsidRPr="00D4780E">
        <w:rPr>
          <w:color w:val="000000" w:themeColor="text1"/>
          <w:sz w:val="24"/>
          <w:szCs w:val="24"/>
        </w:rPr>
        <w:t>que allí se detalla</w:t>
      </w:r>
      <w:r w:rsidR="00024E80">
        <w:rPr>
          <w:color w:val="000000" w:themeColor="text1"/>
          <w:sz w:val="24"/>
          <w:szCs w:val="24"/>
        </w:rPr>
        <w:t xml:space="preserve">, con la finalidad de que el núcleo familiar del concesionario fallecido pudiera continuar explotando la concesión y recibir los ingresos que por ella se obtienen. </w:t>
      </w:r>
    </w:p>
    <w:p w14:paraId="6DB4F536" w14:textId="77777777" w:rsidR="00D4780E" w:rsidRPr="00D4780E" w:rsidRDefault="00D4780E" w:rsidP="0063718A">
      <w:pPr>
        <w:spacing w:line="276" w:lineRule="auto"/>
        <w:ind w:left="0" w:right="0"/>
        <w:rPr>
          <w:color w:val="000000" w:themeColor="text1"/>
          <w:sz w:val="24"/>
          <w:szCs w:val="24"/>
        </w:rPr>
      </w:pPr>
    </w:p>
    <w:p w14:paraId="6F4D1550" w14:textId="195169EC" w:rsidR="00CE2590" w:rsidRPr="00D4780E" w:rsidRDefault="00CE2590" w:rsidP="0063718A">
      <w:pPr>
        <w:spacing w:line="276" w:lineRule="auto"/>
        <w:ind w:left="0" w:right="0"/>
        <w:rPr>
          <w:color w:val="000000" w:themeColor="text1"/>
          <w:sz w:val="24"/>
          <w:szCs w:val="24"/>
        </w:rPr>
      </w:pPr>
      <w:r w:rsidRPr="00D4780E">
        <w:rPr>
          <w:color w:val="000000" w:themeColor="text1"/>
          <w:sz w:val="24"/>
          <w:szCs w:val="24"/>
        </w:rPr>
        <w:t>Sin embargo, en párrafo final del artículo 42 bis, se estable que</w:t>
      </w:r>
      <w:r w:rsidR="00B67F2B">
        <w:rPr>
          <w:color w:val="000000" w:themeColor="text1"/>
          <w:sz w:val="24"/>
          <w:szCs w:val="24"/>
        </w:rPr>
        <w:t>,</w:t>
      </w:r>
      <w:r w:rsidRPr="00D4780E">
        <w:rPr>
          <w:color w:val="000000" w:themeColor="text1"/>
          <w:sz w:val="24"/>
          <w:szCs w:val="24"/>
        </w:rPr>
        <w:t xml:space="preserve"> si el concesionario fallece sin haber registrado la persona beneficiaria, la concesión se cancelará automáticamente:</w:t>
      </w:r>
    </w:p>
    <w:p w14:paraId="7B378263" w14:textId="77777777" w:rsidR="00CE2590" w:rsidRPr="00D4780E" w:rsidRDefault="00CE2590" w:rsidP="0063718A">
      <w:pPr>
        <w:spacing w:line="276" w:lineRule="auto"/>
        <w:ind w:left="0" w:right="0"/>
        <w:rPr>
          <w:color w:val="000000" w:themeColor="text1"/>
          <w:sz w:val="24"/>
          <w:szCs w:val="24"/>
        </w:rPr>
      </w:pPr>
    </w:p>
    <w:p w14:paraId="1B921890" w14:textId="6B006B2F" w:rsidR="00CE2590" w:rsidRPr="00024E80" w:rsidRDefault="00024E80" w:rsidP="00CE2590">
      <w:pPr>
        <w:adjustRightInd w:val="0"/>
        <w:rPr>
          <w:i/>
          <w:iCs/>
          <w:color w:val="000000" w:themeColor="text1"/>
          <w:sz w:val="24"/>
          <w:szCs w:val="24"/>
        </w:rPr>
      </w:pPr>
      <w:r w:rsidRPr="00024E80">
        <w:rPr>
          <w:i/>
          <w:iCs/>
          <w:color w:val="000000" w:themeColor="text1"/>
          <w:lang w:eastAsia="es-ES"/>
        </w:rPr>
        <w:t>“</w:t>
      </w:r>
      <w:r w:rsidR="00CE2590" w:rsidRPr="00024E80">
        <w:rPr>
          <w:i/>
          <w:iCs/>
          <w:color w:val="000000" w:themeColor="text1"/>
          <w:lang w:eastAsia="es-ES"/>
        </w:rPr>
        <w:t>Artículo 42 bis.-</w:t>
      </w:r>
      <w:r w:rsidR="00CE2590" w:rsidRPr="00024E80">
        <w:rPr>
          <w:b/>
          <w:bCs/>
          <w:i/>
          <w:iCs/>
          <w:color w:val="000000" w:themeColor="text1"/>
          <w:lang w:eastAsia="es-ES"/>
        </w:rPr>
        <w:t xml:space="preserve"> </w:t>
      </w:r>
      <w:r w:rsidR="00CE2590" w:rsidRPr="00024E80">
        <w:rPr>
          <w:i/>
          <w:iCs/>
          <w:color w:val="000000" w:themeColor="text1"/>
          <w:lang w:eastAsia="es-ES"/>
        </w:rPr>
        <w:t>Traspaso de beneficio de la concesión en el servicio público de taxi por muerte de la persona concesionaria.</w:t>
      </w:r>
    </w:p>
    <w:p w14:paraId="4EC504E2" w14:textId="77777777" w:rsidR="00CE2590" w:rsidRPr="00024E80" w:rsidRDefault="00CE2590" w:rsidP="00CE2590">
      <w:pPr>
        <w:adjustRightInd w:val="0"/>
        <w:rPr>
          <w:i/>
          <w:iCs/>
          <w:color w:val="000000" w:themeColor="text1"/>
          <w:sz w:val="24"/>
          <w:szCs w:val="24"/>
        </w:rPr>
      </w:pPr>
      <w:r w:rsidRPr="00024E80">
        <w:rPr>
          <w:i/>
          <w:iCs/>
          <w:color w:val="000000" w:themeColor="text1"/>
          <w:lang w:eastAsia="es-ES"/>
        </w:rPr>
        <w:t>(…)</w:t>
      </w:r>
    </w:p>
    <w:p w14:paraId="77593142" w14:textId="77777777" w:rsidR="00CE2590" w:rsidRPr="00024E80" w:rsidRDefault="00CE2590" w:rsidP="00CE2590">
      <w:pPr>
        <w:adjustRightInd w:val="0"/>
        <w:rPr>
          <w:i/>
          <w:iCs/>
          <w:color w:val="000000" w:themeColor="text1"/>
          <w:sz w:val="24"/>
          <w:szCs w:val="24"/>
        </w:rPr>
      </w:pPr>
      <w:r w:rsidRPr="00024E80">
        <w:rPr>
          <w:i/>
          <w:iCs/>
          <w:color w:val="000000" w:themeColor="text1"/>
          <w:lang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024E80">
        <w:rPr>
          <w:i/>
          <w:iCs/>
          <w:color w:val="000000" w:themeColor="text1"/>
          <w:u w:val="single"/>
          <w:lang w:eastAsia="es-ES"/>
        </w:rPr>
        <w:t>En caso de fallecimiento sin haberse registrado la persona beneficiaria, titular y suplente, se cancelará automáticamente la concesión otorgada</w:t>
      </w:r>
      <w:r w:rsidRPr="00024E80">
        <w:rPr>
          <w:i/>
          <w:iCs/>
          <w:color w:val="000000" w:themeColor="text1"/>
          <w:lang w:eastAsia="es-ES"/>
        </w:rPr>
        <w:t>.”(El resaltado no es del original)</w:t>
      </w:r>
    </w:p>
    <w:p w14:paraId="33C3A50B" w14:textId="77777777" w:rsidR="00CE2590" w:rsidRPr="00D4780E" w:rsidRDefault="00CE2590" w:rsidP="00CE2590">
      <w:pPr>
        <w:rPr>
          <w:color w:val="000000" w:themeColor="text1"/>
          <w:sz w:val="24"/>
          <w:szCs w:val="24"/>
        </w:rPr>
      </w:pPr>
    </w:p>
    <w:p w14:paraId="4149DA12" w14:textId="5ED5280E" w:rsidR="00D4780E" w:rsidRPr="00D4780E" w:rsidRDefault="00D4780E" w:rsidP="00D4780E">
      <w:pPr>
        <w:spacing w:line="276" w:lineRule="auto"/>
        <w:ind w:left="0" w:right="0"/>
        <w:rPr>
          <w:color w:val="000000" w:themeColor="text1"/>
          <w:sz w:val="24"/>
          <w:szCs w:val="24"/>
        </w:rPr>
      </w:pPr>
      <w:r w:rsidRPr="00D4780E">
        <w:rPr>
          <w:color w:val="000000" w:themeColor="text1"/>
          <w:sz w:val="24"/>
          <w:szCs w:val="24"/>
        </w:rPr>
        <w:t>La designación de beneficiarios no es una obligación del concesionario, es un acto libre y voluntario que le permite al concesionario decidir</w:t>
      </w:r>
      <w:r w:rsidR="00024E80">
        <w:rPr>
          <w:color w:val="000000" w:themeColor="text1"/>
          <w:sz w:val="24"/>
          <w:szCs w:val="24"/>
        </w:rPr>
        <w:t xml:space="preserve"> el nombramiento</w:t>
      </w:r>
      <w:r w:rsidRPr="00D4780E">
        <w:rPr>
          <w:color w:val="000000" w:themeColor="text1"/>
          <w:sz w:val="24"/>
          <w:szCs w:val="24"/>
        </w:rPr>
        <w:t xml:space="preserve">, dentro de los familiares indicados en la norma, </w:t>
      </w:r>
      <w:r w:rsidR="00024E80">
        <w:rPr>
          <w:color w:val="000000" w:themeColor="text1"/>
          <w:sz w:val="24"/>
          <w:szCs w:val="24"/>
        </w:rPr>
        <w:t>de</w:t>
      </w:r>
      <w:r w:rsidRPr="00D4780E">
        <w:rPr>
          <w:color w:val="000000" w:themeColor="text1"/>
          <w:sz w:val="24"/>
          <w:szCs w:val="24"/>
        </w:rPr>
        <w:t xml:space="preserve"> los beneficiarios titular y suplente en caso de su muerte.</w:t>
      </w:r>
    </w:p>
    <w:p w14:paraId="493FC98B" w14:textId="77777777" w:rsidR="00D4780E" w:rsidRPr="00D4780E" w:rsidRDefault="00D4780E" w:rsidP="00D4780E">
      <w:pPr>
        <w:spacing w:line="276" w:lineRule="auto"/>
        <w:ind w:left="0" w:right="0"/>
        <w:rPr>
          <w:color w:val="000000" w:themeColor="text1"/>
          <w:sz w:val="24"/>
          <w:szCs w:val="24"/>
        </w:rPr>
      </w:pPr>
    </w:p>
    <w:p w14:paraId="0495582C" w14:textId="117F01F9" w:rsidR="00827CC7" w:rsidRDefault="00E41C19" w:rsidP="006117D4">
      <w:pPr>
        <w:spacing w:line="276" w:lineRule="auto"/>
        <w:ind w:left="0" w:right="0"/>
        <w:rPr>
          <w:color w:val="000000" w:themeColor="text1"/>
          <w:sz w:val="24"/>
          <w:szCs w:val="24"/>
        </w:rPr>
      </w:pPr>
      <w:r w:rsidRPr="00D4780E">
        <w:rPr>
          <w:color w:val="000000" w:themeColor="text1"/>
          <w:sz w:val="24"/>
          <w:szCs w:val="24"/>
        </w:rPr>
        <w:t>Se observa entonces que</w:t>
      </w:r>
      <w:r w:rsidR="00B67F2B">
        <w:rPr>
          <w:color w:val="000000" w:themeColor="text1"/>
          <w:sz w:val="24"/>
          <w:szCs w:val="24"/>
        </w:rPr>
        <w:t>,</w:t>
      </w:r>
      <w:r w:rsidRPr="00D4780E">
        <w:rPr>
          <w:color w:val="000000" w:themeColor="text1"/>
          <w:sz w:val="24"/>
          <w:szCs w:val="24"/>
        </w:rPr>
        <w:t xml:space="preserve"> </w:t>
      </w:r>
      <w:r w:rsidR="007114EB" w:rsidRPr="00D4780E">
        <w:rPr>
          <w:color w:val="000000" w:themeColor="text1"/>
          <w:sz w:val="24"/>
          <w:szCs w:val="24"/>
        </w:rPr>
        <w:t xml:space="preserve">si el concesionario </w:t>
      </w:r>
      <w:r w:rsidR="004C07D0" w:rsidRPr="00D4780E">
        <w:rPr>
          <w:color w:val="000000" w:themeColor="text1"/>
          <w:sz w:val="24"/>
          <w:szCs w:val="24"/>
        </w:rPr>
        <w:t xml:space="preserve">a partir de la vigencia de la reforma a la ley </w:t>
      </w:r>
      <w:r w:rsidR="00D4780E">
        <w:rPr>
          <w:color w:val="000000" w:themeColor="text1"/>
          <w:sz w:val="24"/>
          <w:szCs w:val="24"/>
        </w:rPr>
        <w:t xml:space="preserve">no </w:t>
      </w:r>
      <w:r w:rsidR="004C07D0" w:rsidRPr="00D4780E">
        <w:rPr>
          <w:color w:val="000000" w:themeColor="text1"/>
          <w:sz w:val="24"/>
          <w:szCs w:val="24"/>
        </w:rPr>
        <w:t>registr</w:t>
      </w:r>
      <w:r w:rsidR="009C5433">
        <w:rPr>
          <w:color w:val="000000" w:themeColor="text1"/>
          <w:sz w:val="24"/>
          <w:szCs w:val="24"/>
        </w:rPr>
        <w:t>ó</w:t>
      </w:r>
      <w:r w:rsidR="004C07D0" w:rsidRPr="00D4780E">
        <w:rPr>
          <w:color w:val="000000" w:themeColor="text1"/>
          <w:sz w:val="24"/>
          <w:szCs w:val="24"/>
        </w:rPr>
        <w:t xml:space="preserve"> beneficiario</w:t>
      </w:r>
      <w:r w:rsidR="00D4780E">
        <w:rPr>
          <w:color w:val="000000" w:themeColor="text1"/>
          <w:sz w:val="24"/>
          <w:szCs w:val="24"/>
        </w:rPr>
        <w:t>s</w:t>
      </w:r>
      <w:r w:rsidR="004C07D0" w:rsidRPr="00D4780E">
        <w:rPr>
          <w:color w:val="000000" w:themeColor="text1"/>
          <w:sz w:val="24"/>
          <w:szCs w:val="24"/>
        </w:rPr>
        <w:t xml:space="preserve"> de la concesión ante el Consejo de Transporte, </w:t>
      </w:r>
      <w:r w:rsidR="00D4780E">
        <w:rPr>
          <w:color w:val="000000" w:themeColor="text1"/>
          <w:sz w:val="24"/>
          <w:szCs w:val="24"/>
        </w:rPr>
        <w:t xml:space="preserve">no </w:t>
      </w:r>
      <w:r w:rsidR="00024E80">
        <w:rPr>
          <w:color w:val="000000" w:themeColor="text1"/>
          <w:sz w:val="24"/>
          <w:szCs w:val="24"/>
        </w:rPr>
        <w:t>es dable que un tercero</w:t>
      </w:r>
      <w:r w:rsidR="00D4780E">
        <w:rPr>
          <w:color w:val="000000" w:themeColor="text1"/>
          <w:sz w:val="24"/>
          <w:szCs w:val="24"/>
        </w:rPr>
        <w:t>, después de haber fallecido el concesionario, registr</w:t>
      </w:r>
      <w:r w:rsidR="00024E80">
        <w:rPr>
          <w:color w:val="000000" w:themeColor="text1"/>
          <w:sz w:val="24"/>
          <w:szCs w:val="24"/>
        </w:rPr>
        <w:t>e</w:t>
      </w:r>
      <w:r w:rsidR="00D4780E">
        <w:rPr>
          <w:color w:val="000000" w:themeColor="text1"/>
          <w:sz w:val="24"/>
          <w:szCs w:val="24"/>
        </w:rPr>
        <w:t xml:space="preserve"> a los beneficiarios de la concesión que se otorgara al ahora causante, como en este caso suced</w:t>
      </w:r>
      <w:r w:rsidR="00827CC7">
        <w:rPr>
          <w:color w:val="000000" w:themeColor="text1"/>
          <w:sz w:val="24"/>
          <w:szCs w:val="24"/>
        </w:rPr>
        <w:t>e.</w:t>
      </w:r>
    </w:p>
    <w:p w14:paraId="52AD89D4" w14:textId="77777777" w:rsidR="00827CC7" w:rsidRDefault="00827CC7" w:rsidP="006117D4">
      <w:pPr>
        <w:spacing w:line="276" w:lineRule="auto"/>
        <w:ind w:left="0" w:right="0"/>
        <w:rPr>
          <w:color w:val="000000" w:themeColor="text1"/>
          <w:sz w:val="24"/>
          <w:szCs w:val="24"/>
        </w:rPr>
      </w:pPr>
    </w:p>
    <w:p w14:paraId="4DB87563" w14:textId="012CAF90" w:rsidR="00827CC7" w:rsidRDefault="00827CC7" w:rsidP="00827CC7">
      <w:pPr>
        <w:spacing w:line="276" w:lineRule="auto"/>
        <w:ind w:left="0" w:right="0"/>
        <w:rPr>
          <w:color w:val="000000" w:themeColor="text1"/>
          <w:sz w:val="24"/>
          <w:szCs w:val="24"/>
        </w:rPr>
      </w:pPr>
      <w:r>
        <w:rPr>
          <w:color w:val="000000" w:themeColor="text1"/>
          <w:sz w:val="24"/>
          <w:szCs w:val="24"/>
        </w:rPr>
        <w:t xml:space="preserve">No </w:t>
      </w:r>
      <w:r w:rsidR="001E470A" w:rsidRPr="00D4780E">
        <w:rPr>
          <w:color w:val="000000" w:themeColor="text1"/>
          <w:sz w:val="24"/>
          <w:szCs w:val="24"/>
        </w:rPr>
        <w:t xml:space="preserve">es de recibo el </w:t>
      </w:r>
      <w:r>
        <w:rPr>
          <w:color w:val="000000" w:themeColor="text1"/>
          <w:sz w:val="24"/>
          <w:szCs w:val="24"/>
        </w:rPr>
        <w:t xml:space="preserve">argumento de </w:t>
      </w:r>
      <w:r w:rsidR="00DE1B02">
        <w:rPr>
          <w:color w:val="000000" w:themeColor="text1"/>
          <w:sz w:val="24"/>
          <w:szCs w:val="24"/>
        </w:rPr>
        <w:t xml:space="preserve">la </w:t>
      </w:r>
      <w:r>
        <w:rPr>
          <w:color w:val="000000" w:themeColor="text1"/>
          <w:sz w:val="24"/>
          <w:szCs w:val="24"/>
        </w:rPr>
        <w:t xml:space="preserve">recurrente, de que la designación realizada ante </w:t>
      </w:r>
      <w:r w:rsidR="00DE1B02">
        <w:rPr>
          <w:color w:val="000000" w:themeColor="text1"/>
          <w:sz w:val="24"/>
          <w:szCs w:val="24"/>
        </w:rPr>
        <w:t>Notario Público</w:t>
      </w:r>
      <w:r>
        <w:rPr>
          <w:color w:val="000000" w:themeColor="text1"/>
          <w:sz w:val="24"/>
          <w:szCs w:val="24"/>
        </w:rPr>
        <w:t>, y presentada con posterioridad al fallecimiento del concesionario, pueda tenerse como presentada por el propio concesionario</w:t>
      </w:r>
      <w:r w:rsidR="00024E80">
        <w:rPr>
          <w:color w:val="000000" w:themeColor="text1"/>
          <w:sz w:val="24"/>
          <w:szCs w:val="24"/>
        </w:rPr>
        <w:t>, porque en la realidad jurídica y fáctica no es así.</w:t>
      </w:r>
    </w:p>
    <w:p w14:paraId="0E272EFF" w14:textId="77777777" w:rsidR="00827CC7" w:rsidRDefault="00827CC7" w:rsidP="00827CC7">
      <w:pPr>
        <w:spacing w:line="276" w:lineRule="auto"/>
        <w:ind w:left="0" w:right="0"/>
        <w:rPr>
          <w:color w:val="000000" w:themeColor="text1"/>
          <w:sz w:val="24"/>
          <w:szCs w:val="24"/>
        </w:rPr>
      </w:pPr>
    </w:p>
    <w:p w14:paraId="436FEB5E" w14:textId="64BF69EA" w:rsidR="00827CC7" w:rsidRDefault="00DE1B02" w:rsidP="00827CC7">
      <w:pPr>
        <w:spacing w:line="276" w:lineRule="auto"/>
        <w:ind w:left="0" w:right="0"/>
        <w:rPr>
          <w:color w:val="000000" w:themeColor="text1"/>
          <w:sz w:val="24"/>
          <w:szCs w:val="24"/>
        </w:rPr>
      </w:pPr>
      <w:r>
        <w:rPr>
          <w:color w:val="000000" w:themeColor="text1"/>
          <w:sz w:val="24"/>
          <w:szCs w:val="24"/>
        </w:rPr>
        <w:t xml:space="preserve">Esto porque </w:t>
      </w:r>
      <w:r w:rsidR="00827CC7" w:rsidRPr="00827CC7">
        <w:rPr>
          <w:color w:val="000000" w:themeColor="text1"/>
          <w:sz w:val="24"/>
          <w:szCs w:val="24"/>
        </w:rPr>
        <w:t xml:space="preserve">el documento presentado por la recurrente, </w:t>
      </w:r>
      <w:r w:rsidR="00827CC7">
        <w:rPr>
          <w:color w:val="000000" w:themeColor="text1"/>
          <w:sz w:val="24"/>
          <w:szCs w:val="24"/>
        </w:rPr>
        <w:t xml:space="preserve">- </w:t>
      </w:r>
      <w:r w:rsidR="00827CC7" w:rsidRPr="00827CC7">
        <w:rPr>
          <w:color w:val="000000" w:themeColor="text1"/>
          <w:sz w:val="24"/>
          <w:szCs w:val="24"/>
        </w:rPr>
        <w:t xml:space="preserve">que consta </w:t>
      </w:r>
      <w:r w:rsidR="009C5433">
        <w:rPr>
          <w:color w:val="000000" w:themeColor="text1"/>
          <w:sz w:val="24"/>
          <w:szCs w:val="24"/>
        </w:rPr>
        <w:t>en</w:t>
      </w:r>
      <w:r w:rsidR="00827CC7" w:rsidRPr="00827CC7">
        <w:rPr>
          <w:color w:val="000000" w:themeColor="text1"/>
          <w:sz w:val="24"/>
          <w:szCs w:val="24"/>
        </w:rPr>
        <w:t xml:space="preserve"> imagen </w:t>
      </w:r>
      <w:r w:rsidR="009C5433">
        <w:rPr>
          <w:color w:val="000000" w:themeColor="text1"/>
          <w:sz w:val="24"/>
          <w:szCs w:val="24"/>
        </w:rPr>
        <w:t>foliada como 0000001</w:t>
      </w:r>
      <w:r w:rsidR="00701A0C">
        <w:rPr>
          <w:color w:val="000000" w:themeColor="text1"/>
          <w:sz w:val="24"/>
          <w:szCs w:val="24"/>
        </w:rPr>
        <w:t>9</w:t>
      </w:r>
      <w:r w:rsidR="009C5433">
        <w:rPr>
          <w:color w:val="000000" w:themeColor="text1"/>
          <w:sz w:val="24"/>
          <w:szCs w:val="24"/>
        </w:rPr>
        <w:t xml:space="preserve"> dentro de</w:t>
      </w:r>
      <w:r w:rsidR="00827CC7" w:rsidRPr="00827CC7">
        <w:rPr>
          <w:color w:val="000000" w:themeColor="text1"/>
          <w:sz w:val="24"/>
          <w:szCs w:val="24"/>
        </w:rPr>
        <w:t>l archivo digital denominado “2023-03-13_</w:t>
      </w:r>
      <w:r w:rsidR="00836499">
        <w:rPr>
          <w:color w:val="000000" w:themeColor="text1"/>
          <w:sz w:val="24"/>
          <w:szCs w:val="24"/>
        </w:rPr>
        <w:t>TP000000</w:t>
      </w:r>
      <w:r w:rsidR="00827CC7" w:rsidRPr="00827CC7">
        <w:rPr>
          <w:color w:val="000000" w:themeColor="text1"/>
          <w:sz w:val="24"/>
          <w:szCs w:val="24"/>
        </w:rPr>
        <w:t xml:space="preserve">_ART. 7.4 S.O.08-2023_RECHAZO TRASPASO MORTIS CAUSA”, inserto en el Disco Compacto de Prueba aportado por el Consejo de Transporte Público, que corre a folio 25 del expediente </w:t>
      </w:r>
      <w:r w:rsidR="00827CC7" w:rsidRPr="00827CC7">
        <w:rPr>
          <w:color w:val="000000" w:themeColor="text1"/>
          <w:sz w:val="24"/>
          <w:szCs w:val="24"/>
        </w:rPr>
        <w:lastRenderedPageBreak/>
        <w:t>administrativo TAT-028-24-</w:t>
      </w:r>
      <w:r w:rsidR="00827CC7">
        <w:rPr>
          <w:color w:val="000000" w:themeColor="text1"/>
          <w:sz w:val="24"/>
          <w:szCs w:val="24"/>
        </w:rPr>
        <w:t xml:space="preserve"> por medio del cual se solicita se acredite los beneficiarios designados, lamentablemente, es un </w:t>
      </w:r>
      <w:r>
        <w:rPr>
          <w:color w:val="000000" w:themeColor="text1"/>
          <w:sz w:val="24"/>
          <w:szCs w:val="24"/>
        </w:rPr>
        <w:t>escrito</w:t>
      </w:r>
      <w:r w:rsidR="00827CC7">
        <w:rPr>
          <w:color w:val="000000" w:themeColor="text1"/>
          <w:sz w:val="24"/>
          <w:szCs w:val="24"/>
        </w:rPr>
        <w:t>, que no se presentó estando en vida el concesionario, y por lo tanto, no es posible tenerlo como trámite del concesionario</w:t>
      </w:r>
      <w:r>
        <w:rPr>
          <w:color w:val="000000" w:themeColor="text1"/>
          <w:sz w:val="24"/>
          <w:szCs w:val="24"/>
        </w:rPr>
        <w:t>.</w:t>
      </w:r>
    </w:p>
    <w:p w14:paraId="59C04982" w14:textId="77777777" w:rsidR="00827CC7" w:rsidRDefault="00827CC7" w:rsidP="00827CC7">
      <w:pPr>
        <w:spacing w:line="276" w:lineRule="auto"/>
        <w:ind w:left="0" w:right="0"/>
        <w:rPr>
          <w:color w:val="000000" w:themeColor="text1"/>
          <w:sz w:val="24"/>
          <w:szCs w:val="24"/>
        </w:rPr>
      </w:pPr>
    </w:p>
    <w:p w14:paraId="4B754B34" w14:textId="560900CD" w:rsidR="00DE1B02" w:rsidRDefault="00DE1B02" w:rsidP="00827CC7">
      <w:pPr>
        <w:spacing w:line="276" w:lineRule="auto"/>
        <w:ind w:left="0" w:right="0"/>
        <w:rPr>
          <w:color w:val="000000" w:themeColor="text1"/>
          <w:sz w:val="24"/>
          <w:szCs w:val="24"/>
        </w:rPr>
      </w:pPr>
      <w:r>
        <w:rPr>
          <w:color w:val="000000" w:themeColor="text1"/>
          <w:sz w:val="24"/>
          <w:szCs w:val="24"/>
        </w:rPr>
        <w:t>Tal y como reconoce la recurrente, el nombrar beneficiarios del derecho de explotación de una concesión administrativa de servicio público de transporte de personas, es un acto libre y voluntario de los concesionarios; pero no lleva razón de que es obligatorio</w:t>
      </w:r>
      <w:r w:rsidR="00701A0C">
        <w:rPr>
          <w:color w:val="000000" w:themeColor="text1"/>
          <w:sz w:val="24"/>
          <w:szCs w:val="24"/>
        </w:rPr>
        <w:t xml:space="preserve"> solamente </w:t>
      </w:r>
      <w:r>
        <w:rPr>
          <w:color w:val="000000" w:themeColor="text1"/>
          <w:sz w:val="24"/>
          <w:szCs w:val="24"/>
        </w:rPr>
        <w:t>para el caso de nuevas concesiones</w:t>
      </w:r>
      <w:r w:rsidR="00024E80">
        <w:rPr>
          <w:color w:val="000000" w:themeColor="text1"/>
          <w:sz w:val="24"/>
          <w:szCs w:val="24"/>
        </w:rPr>
        <w:t>, porque sigue siendo un acto libre y voluntario</w:t>
      </w:r>
      <w:r w:rsidR="00AE3483">
        <w:rPr>
          <w:color w:val="000000" w:themeColor="text1"/>
          <w:sz w:val="24"/>
          <w:szCs w:val="24"/>
        </w:rPr>
        <w:t>.</w:t>
      </w:r>
    </w:p>
    <w:p w14:paraId="4D846992" w14:textId="77777777" w:rsidR="00DE1B02" w:rsidRDefault="00DE1B02" w:rsidP="00827CC7">
      <w:pPr>
        <w:spacing w:line="276" w:lineRule="auto"/>
        <w:ind w:left="0" w:right="0"/>
        <w:rPr>
          <w:color w:val="000000" w:themeColor="text1"/>
          <w:sz w:val="24"/>
          <w:szCs w:val="24"/>
        </w:rPr>
      </w:pPr>
    </w:p>
    <w:p w14:paraId="4A8532F5" w14:textId="005DFF47" w:rsidR="00DE1B02" w:rsidRPr="004A3BF9" w:rsidRDefault="00AE3483" w:rsidP="00827CC7">
      <w:pPr>
        <w:spacing w:line="276" w:lineRule="auto"/>
        <w:ind w:left="0" w:right="0"/>
        <w:rPr>
          <w:color w:val="000000" w:themeColor="text1"/>
          <w:sz w:val="24"/>
          <w:szCs w:val="24"/>
        </w:rPr>
      </w:pPr>
      <w:r>
        <w:rPr>
          <w:color w:val="000000" w:themeColor="text1"/>
          <w:sz w:val="24"/>
          <w:szCs w:val="24"/>
        </w:rPr>
        <w:t xml:space="preserve">Lo que es </w:t>
      </w:r>
      <w:r w:rsidR="00DE1B02">
        <w:rPr>
          <w:color w:val="000000" w:themeColor="text1"/>
          <w:sz w:val="24"/>
          <w:szCs w:val="24"/>
        </w:rPr>
        <w:t xml:space="preserve">obligatorio, </w:t>
      </w:r>
      <w:r>
        <w:rPr>
          <w:color w:val="000000" w:themeColor="text1"/>
          <w:sz w:val="24"/>
          <w:szCs w:val="24"/>
        </w:rPr>
        <w:t xml:space="preserve">es </w:t>
      </w:r>
      <w:r w:rsidR="00DE1B02">
        <w:rPr>
          <w:color w:val="000000" w:themeColor="text1"/>
          <w:sz w:val="24"/>
          <w:szCs w:val="24"/>
        </w:rPr>
        <w:t xml:space="preserve">designar beneficiarios dentro de la línea de sucesión que preceptúa el artículo 42 bis, y en caso de decidir nombrar beneficiarios, es obligatorio registrarlos ante </w:t>
      </w:r>
      <w:r w:rsidR="00DE1B02" w:rsidRPr="004A3BF9">
        <w:rPr>
          <w:color w:val="000000" w:themeColor="text1"/>
          <w:sz w:val="24"/>
          <w:szCs w:val="24"/>
        </w:rPr>
        <w:t>el Consejo de Transporte Público, lo cual puede hacerlo, en cualquier tiempo, siempre y cuando se encuentre en el ejercicio de sus derechos y facultades</w:t>
      </w:r>
      <w:r>
        <w:rPr>
          <w:color w:val="000000" w:themeColor="text1"/>
          <w:sz w:val="24"/>
          <w:szCs w:val="24"/>
        </w:rPr>
        <w:t xml:space="preserve">, esto es antes de </w:t>
      </w:r>
      <w:r w:rsidR="009C5433">
        <w:rPr>
          <w:color w:val="000000" w:themeColor="text1"/>
          <w:sz w:val="24"/>
          <w:szCs w:val="24"/>
        </w:rPr>
        <w:t xml:space="preserve">que </w:t>
      </w:r>
      <w:r>
        <w:rPr>
          <w:color w:val="000000" w:themeColor="text1"/>
          <w:sz w:val="24"/>
          <w:szCs w:val="24"/>
        </w:rPr>
        <w:t>fallezca.</w:t>
      </w:r>
    </w:p>
    <w:p w14:paraId="69692A13" w14:textId="77777777" w:rsidR="00DE1B02" w:rsidRPr="004A3BF9" w:rsidRDefault="00DE1B02" w:rsidP="00827CC7">
      <w:pPr>
        <w:spacing w:line="276" w:lineRule="auto"/>
        <w:ind w:left="0" w:right="0"/>
        <w:rPr>
          <w:color w:val="000000" w:themeColor="text1"/>
          <w:sz w:val="24"/>
          <w:szCs w:val="24"/>
        </w:rPr>
      </w:pPr>
    </w:p>
    <w:p w14:paraId="50D3451E" w14:textId="56EF819D" w:rsidR="00E41C19" w:rsidRPr="004A3BF9" w:rsidRDefault="006117D4" w:rsidP="0063718A">
      <w:pPr>
        <w:spacing w:line="276" w:lineRule="auto"/>
        <w:ind w:left="0" w:right="0"/>
        <w:rPr>
          <w:color w:val="000000" w:themeColor="text1"/>
          <w:sz w:val="24"/>
          <w:szCs w:val="24"/>
        </w:rPr>
      </w:pPr>
      <w:r w:rsidRPr="004A3BF9">
        <w:rPr>
          <w:color w:val="000000" w:themeColor="text1"/>
          <w:sz w:val="24"/>
          <w:szCs w:val="24"/>
        </w:rPr>
        <w:t xml:space="preserve">Cuando el concesionario fallece sin designar beneficiarios, la Ley establece que debe cancelarse </w:t>
      </w:r>
      <w:r w:rsidR="004C07D0" w:rsidRPr="004A3BF9">
        <w:rPr>
          <w:color w:val="000000" w:themeColor="text1"/>
          <w:sz w:val="24"/>
          <w:szCs w:val="24"/>
        </w:rPr>
        <w:t>la concesión administrativa</w:t>
      </w:r>
      <w:r w:rsidR="00AE3483">
        <w:rPr>
          <w:color w:val="000000" w:themeColor="text1"/>
          <w:sz w:val="24"/>
          <w:szCs w:val="24"/>
        </w:rPr>
        <w:t>, como se transcribió supra.</w:t>
      </w:r>
    </w:p>
    <w:p w14:paraId="540F5FB2" w14:textId="77777777" w:rsidR="00E41C19" w:rsidRPr="004A3BF9" w:rsidRDefault="00E41C19" w:rsidP="0063718A">
      <w:pPr>
        <w:spacing w:line="276" w:lineRule="auto"/>
        <w:ind w:left="0" w:right="0"/>
        <w:rPr>
          <w:color w:val="000000" w:themeColor="text1"/>
          <w:sz w:val="24"/>
          <w:szCs w:val="24"/>
        </w:rPr>
      </w:pPr>
    </w:p>
    <w:p w14:paraId="62EC07E1" w14:textId="06C305A1" w:rsidR="00DE1B02" w:rsidRPr="004A3BF9" w:rsidRDefault="00BF2DD1" w:rsidP="00BF2DD1">
      <w:pPr>
        <w:spacing w:line="276" w:lineRule="auto"/>
        <w:ind w:left="0" w:right="0"/>
        <w:rPr>
          <w:color w:val="000000" w:themeColor="text1"/>
          <w:sz w:val="24"/>
          <w:szCs w:val="24"/>
        </w:rPr>
      </w:pPr>
      <w:r w:rsidRPr="004A3BF9">
        <w:rPr>
          <w:color w:val="000000" w:themeColor="text1"/>
          <w:sz w:val="24"/>
          <w:szCs w:val="24"/>
        </w:rPr>
        <w:t xml:space="preserve">Esto porque el titular de la concesión administrativa de servicio público de transporte remunerado de personas modalidad taxi, </w:t>
      </w:r>
      <w:r w:rsidR="00DE1B02" w:rsidRPr="004A3BF9">
        <w:rPr>
          <w:color w:val="000000" w:themeColor="text1"/>
          <w:sz w:val="24"/>
          <w:szCs w:val="24"/>
        </w:rPr>
        <w:t xml:space="preserve">tal y como ha indicado el Consejo de Transporte Público, </w:t>
      </w:r>
      <w:r w:rsidRPr="004A3BF9">
        <w:rPr>
          <w:color w:val="000000" w:themeColor="text1"/>
          <w:sz w:val="24"/>
          <w:szCs w:val="24"/>
        </w:rPr>
        <w:t>es el Estado</w:t>
      </w:r>
      <w:r w:rsidR="00AE3483">
        <w:rPr>
          <w:color w:val="000000" w:themeColor="text1"/>
          <w:sz w:val="24"/>
          <w:szCs w:val="24"/>
        </w:rPr>
        <w:t>;</w:t>
      </w:r>
      <w:r w:rsidRPr="004A3BF9">
        <w:rPr>
          <w:color w:val="000000" w:themeColor="text1"/>
          <w:sz w:val="24"/>
          <w:szCs w:val="24"/>
        </w:rPr>
        <w:t xml:space="preserve"> quien otorga en concesión la explotación de ese servicio público en condición de un derecho subjetivo, al concesionario, de tal forma que lo que es trasmisible, es el derecho de explotación, por las causales previstas en la ley especial N</w:t>
      </w:r>
      <w:r w:rsidR="00DE1B02" w:rsidRPr="004A3BF9">
        <w:rPr>
          <w:color w:val="000000" w:themeColor="text1"/>
          <w:sz w:val="24"/>
          <w:szCs w:val="24"/>
        </w:rPr>
        <w:t>o.</w:t>
      </w:r>
      <w:r w:rsidRPr="004A3BF9">
        <w:rPr>
          <w:color w:val="000000" w:themeColor="text1"/>
          <w:sz w:val="24"/>
          <w:szCs w:val="24"/>
        </w:rPr>
        <w:t xml:space="preserve"> 7969 </w:t>
      </w:r>
      <w:r w:rsidRPr="004A3BF9">
        <w:rPr>
          <w:i/>
          <w:color w:val="000000" w:themeColor="text1"/>
          <w:sz w:val="24"/>
          <w:szCs w:val="24"/>
        </w:rPr>
        <w:t>“Ley reguladora del servicio público de transporte remunerado de personas en vehículos en la modalidad taxi”</w:t>
      </w:r>
      <w:r w:rsidRPr="004A3BF9">
        <w:rPr>
          <w:color w:val="000000" w:themeColor="text1"/>
          <w:sz w:val="24"/>
          <w:szCs w:val="24"/>
        </w:rPr>
        <w:t>, toda vez que la transmisión de una concesión de servicio público no está dentro del comercio de los hombres, y no es susceptible de ser transmitido vía sucesoria, en caso del fallecimiento del concesionario, o cederse en forma libre a un tercero, por disposición del artículo 1101 del Código Civil y el artículo 40 de la Ley N</w:t>
      </w:r>
      <w:r w:rsidR="00DE1B02" w:rsidRPr="004A3BF9">
        <w:rPr>
          <w:color w:val="000000" w:themeColor="text1"/>
          <w:sz w:val="24"/>
          <w:szCs w:val="24"/>
        </w:rPr>
        <w:t>o.</w:t>
      </w:r>
      <w:r w:rsidRPr="004A3BF9">
        <w:rPr>
          <w:color w:val="000000" w:themeColor="text1"/>
          <w:sz w:val="24"/>
          <w:szCs w:val="24"/>
        </w:rPr>
        <w:t xml:space="preserve"> 7969</w:t>
      </w:r>
      <w:r w:rsidR="00DE1B02" w:rsidRPr="004A3BF9">
        <w:rPr>
          <w:color w:val="000000" w:themeColor="text1"/>
          <w:sz w:val="24"/>
          <w:szCs w:val="24"/>
        </w:rPr>
        <w:t>.</w:t>
      </w:r>
    </w:p>
    <w:p w14:paraId="0F938BF1" w14:textId="77777777" w:rsidR="00DE1B02" w:rsidRPr="004A3BF9" w:rsidRDefault="00DE1B02" w:rsidP="00BF2DD1">
      <w:pPr>
        <w:spacing w:line="276" w:lineRule="auto"/>
        <w:ind w:left="0" w:right="0"/>
        <w:rPr>
          <w:color w:val="000000" w:themeColor="text1"/>
          <w:sz w:val="24"/>
          <w:szCs w:val="24"/>
        </w:rPr>
      </w:pPr>
    </w:p>
    <w:p w14:paraId="6CD71AA9" w14:textId="76C51033" w:rsidR="00032B4E" w:rsidRPr="004A3BF9" w:rsidRDefault="00DE1B02" w:rsidP="00BF2DD1">
      <w:pPr>
        <w:spacing w:line="276" w:lineRule="auto"/>
        <w:ind w:left="0" w:right="0"/>
        <w:rPr>
          <w:color w:val="000000" w:themeColor="text1"/>
          <w:sz w:val="24"/>
          <w:szCs w:val="24"/>
        </w:rPr>
      </w:pPr>
      <w:r w:rsidRPr="004A3BF9">
        <w:rPr>
          <w:color w:val="000000" w:themeColor="text1"/>
          <w:sz w:val="24"/>
          <w:szCs w:val="24"/>
        </w:rPr>
        <w:t>D</w:t>
      </w:r>
      <w:r w:rsidR="00032B4E" w:rsidRPr="004A3BF9">
        <w:rPr>
          <w:color w:val="000000" w:themeColor="text1"/>
          <w:sz w:val="24"/>
          <w:szCs w:val="24"/>
        </w:rPr>
        <w:t>e ahí que es importante</w:t>
      </w:r>
      <w:r w:rsidRPr="004A3BF9">
        <w:rPr>
          <w:color w:val="000000" w:themeColor="text1"/>
          <w:sz w:val="24"/>
          <w:szCs w:val="24"/>
        </w:rPr>
        <w:t xml:space="preserve">, recalcar, que la concesión de servicio público no se hereda, ni se puede realizar disposición alguna sobre ella, lo que permite el Ordenamiento Jurídico es nombrar beneficiarios de la explotación del derecho de concesión, </w:t>
      </w:r>
      <w:r w:rsidR="00861602" w:rsidRPr="004A3BF9">
        <w:rPr>
          <w:color w:val="000000" w:themeColor="text1"/>
          <w:sz w:val="24"/>
          <w:szCs w:val="24"/>
        </w:rPr>
        <w:t xml:space="preserve">lo que implica que debe reconocerse </w:t>
      </w:r>
      <w:r w:rsidR="00032B4E" w:rsidRPr="004A3BF9">
        <w:rPr>
          <w:color w:val="000000" w:themeColor="text1"/>
          <w:sz w:val="24"/>
          <w:szCs w:val="24"/>
        </w:rPr>
        <w:t xml:space="preserve">la diferencia entre el derecho de explotación de una concesión y el vehículo que la ampara, esto porque lo que es transmisible como patrimonio del causante, es el vehículo que ampara la concesión, </w:t>
      </w:r>
      <w:r w:rsidR="00861602" w:rsidRPr="004A3BF9">
        <w:rPr>
          <w:color w:val="000000" w:themeColor="text1"/>
          <w:sz w:val="24"/>
          <w:szCs w:val="24"/>
        </w:rPr>
        <w:t xml:space="preserve">lo cual requiere necesariamente, la adjudicación del bien en un sucesorio, o bien presentar otro vehículo con las características requeridas para explotar la concesión, </w:t>
      </w:r>
      <w:r w:rsidR="00032B4E" w:rsidRPr="004A3BF9">
        <w:rPr>
          <w:color w:val="000000" w:themeColor="text1"/>
          <w:sz w:val="24"/>
          <w:szCs w:val="24"/>
        </w:rPr>
        <w:t xml:space="preserve">no así </w:t>
      </w:r>
      <w:r w:rsidR="00861602" w:rsidRPr="004A3BF9">
        <w:rPr>
          <w:color w:val="000000" w:themeColor="text1"/>
          <w:sz w:val="24"/>
          <w:szCs w:val="24"/>
        </w:rPr>
        <w:t xml:space="preserve">la titularidad de </w:t>
      </w:r>
      <w:r w:rsidR="00032B4E" w:rsidRPr="004A3BF9">
        <w:rPr>
          <w:color w:val="000000" w:themeColor="text1"/>
          <w:sz w:val="24"/>
          <w:szCs w:val="24"/>
        </w:rPr>
        <w:t>la concesión cuyo titular es el Estado y sobre el cual, como ya se dijo, ningún concesionario tiene libre disposición</w:t>
      </w:r>
      <w:r w:rsidR="00861602" w:rsidRPr="004A3BF9">
        <w:rPr>
          <w:color w:val="000000" w:themeColor="text1"/>
          <w:sz w:val="24"/>
          <w:szCs w:val="24"/>
        </w:rPr>
        <w:t>, so pena de nulidad de la disposición contraria a legalidad.</w:t>
      </w:r>
    </w:p>
    <w:p w14:paraId="1326ADEC" w14:textId="77777777" w:rsidR="00BF2DD1" w:rsidRPr="004A3BF9" w:rsidRDefault="00032B4E" w:rsidP="00BF2DD1">
      <w:pPr>
        <w:spacing w:line="276" w:lineRule="auto"/>
        <w:ind w:left="0" w:right="0"/>
        <w:rPr>
          <w:color w:val="000000" w:themeColor="text1"/>
          <w:sz w:val="24"/>
          <w:szCs w:val="24"/>
        </w:rPr>
      </w:pPr>
      <w:r w:rsidRPr="004A3BF9">
        <w:rPr>
          <w:color w:val="000000" w:themeColor="text1"/>
          <w:sz w:val="24"/>
          <w:szCs w:val="24"/>
        </w:rPr>
        <w:t xml:space="preserve"> </w:t>
      </w:r>
    </w:p>
    <w:p w14:paraId="4DEAF932" w14:textId="72CB5562" w:rsidR="00E41C19" w:rsidRPr="00861602" w:rsidRDefault="000F5E5C" w:rsidP="0063718A">
      <w:pPr>
        <w:spacing w:line="276" w:lineRule="auto"/>
        <w:ind w:left="0" w:right="0"/>
        <w:rPr>
          <w:color w:val="000000" w:themeColor="text1"/>
          <w:sz w:val="24"/>
          <w:szCs w:val="24"/>
        </w:rPr>
      </w:pPr>
      <w:r w:rsidRPr="004A3BF9">
        <w:rPr>
          <w:color w:val="000000" w:themeColor="text1"/>
          <w:sz w:val="24"/>
          <w:szCs w:val="24"/>
        </w:rPr>
        <w:t xml:space="preserve">El hecho de que el causante </w:t>
      </w:r>
      <w:r w:rsidR="0019531B">
        <w:rPr>
          <w:color w:val="000000" w:themeColor="text1"/>
          <w:sz w:val="24"/>
          <w:szCs w:val="24"/>
        </w:rPr>
        <w:t>EMJ</w:t>
      </w:r>
      <w:r w:rsidR="00E41C19" w:rsidRPr="004A3BF9">
        <w:rPr>
          <w:color w:val="000000" w:themeColor="text1"/>
          <w:sz w:val="24"/>
          <w:szCs w:val="24"/>
        </w:rPr>
        <w:t xml:space="preserve"> </w:t>
      </w:r>
      <w:r w:rsidRPr="004A3BF9">
        <w:rPr>
          <w:color w:val="000000" w:themeColor="text1"/>
          <w:sz w:val="24"/>
          <w:szCs w:val="24"/>
        </w:rPr>
        <w:t xml:space="preserve">no hubiere designado </w:t>
      </w:r>
      <w:r w:rsidR="00861602" w:rsidRPr="004A3BF9">
        <w:rPr>
          <w:color w:val="000000" w:themeColor="text1"/>
          <w:sz w:val="24"/>
          <w:szCs w:val="24"/>
        </w:rPr>
        <w:t>e inscrito ante el Consejo de Transporte Público</w:t>
      </w:r>
      <w:r w:rsidR="00AE3483">
        <w:rPr>
          <w:color w:val="000000" w:themeColor="text1"/>
          <w:sz w:val="24"/>
          <w:szCs w:val="24"/>
        </w:rPr>
        <w:t>,</w:t>
      </w:r>
      <w:r w:rsidR="00861602" w:rsidRPr="004A3BF9">
        <w:rPr>
          <w:color w:val="000000" w:themeColor="text1"/>
          <w:sz w:val="24"/>
          <w:szCs w:val="24"/>
        </w:rPr>
        <w:t xml:space="preserve"> los </w:t>
      </w:r>
      <w:r w:rsidRPr="004A3BF9">
        <w:rPr>
          <w:color w:val="000000" w:themeColor="text1"/>
          <w:sz w:val="24"/>
          <w:szCs w:val="24"/>
        </w:rPr>
        <w:t>beneficiarios</w:t>
      </w:r>
      <w:r w:rsidR="00861602" w:rsidRPr="004A3BF9">
        <w:rPr>
          <w:color w:val="000000" w:themeColor="text1"/>
          <w:sz w:val="24"/>
          <w:szCs w:val="24"/>
        </w:rPr>
        <w:t xml:space="preserve"> de su derecho de explotación de la concesión </w:t>
      </w:r>
      <w:r w:rsidRPr="004A3BF9">
        <w:rPr>
          <w:color w:val="000000" w:themeColor="text1"/>
          <w:sz w:val="24"/>
          <w:szCs w:val="24"/>
        </w:rPr>
        <w:t xml:space="preserve">si bien es </w:t>
      </w:r>
      <w:r w:rsidR="00E41C19" w:rsidRPr="004A3BF9">
        <w:rPr>
          <w:color w:val="000000" w:themeColor="text1"/>
          <w:sz w:val="24"/>
          <w:szCs w:val="24"/>
        </w:rPr>
        <w:lastRenderedPageBreak/>
        <w:t xml:space="preserve">desafortunado para </w:t>
      </w:r>
      <w:r w:rsidR="006470E6" w:rsidRPr="004A3BF9">
        <w:rPr>
          <w:color w:val="000000" w:themeColor="text1"/>
          <w:sz w:val="24"/>
          <w:szCs w:val="24"/>
        </w:rPr>
        <w:t>la</w:t>
      </w:r>
      <w:r w:rsidR="00E41C19" w:rsidRPr="004A3BF9">
        <w:rPr>
          <w:color w:val="000000" w:themeColor="text1"/>
          <w:sz w:val="24"/>
          <w:szCs w:val="24"/>
        </w:rPr>
        <w:t xml:space="preserve"> </w:t>
      </w:r>
      <w:r w:rsidR="00193D84" w:rsidRPr="004A3BF9">
        <w:rPr>
          <w:color w:val="000000" w:themeColor="text1"/>
          <w:sz w:val="24"/>
          <w:szCs w:val="24"/>
        </w:rPr>
        <w:t>recurrente</w:t>
      </w:r>
      <w:r w:rsidR="007C711E" w:rsidRPr="004A3BF9">
        <w:rPr>
          <w:color w:val="000000" w:themeColor="text1"/>
          <w:sz w:val="24"/>
          <w:szCs w:val="24"/>
        </w:rPr>
        <w:t xml:space="preserve">, </w:t>
      </w:r>
      <w:r w:rsidR="00AE3483">
        <w:rPr>
          <w:color w:val="000000" w:themeColor="text1"/>
          <w:sz w:val="24"/>
          <w:szCs w:val="24"/>
        </w:rPr>
        <w:t xml:space="preserve">lo cierto es que su petición </w:t>
      </w:r>
      <w:r w:rsidR="007C711E" w:rsidRPr="004A3BF9">
        <w:rPr>
          <w:color w:val="000000" w:themeColor="text1"/>
          <w:sz w:val="24"/>
          <w:szCs w:val="24"/>
        </w:rPr>
        <w:t xml:space="preserve">no está </w:t>
      </w:r>
      <w:r w:rsidR="00E41C19" w:rsidRPr="004A3BF9">
        <w:rPr>
          <w:color w:val="000000" w:themeColor="text1"/>
          <w:sz w:val="24"/>
          <w:szCs w:val="24"/>
        </w:rPr>
        <w:t>jurídicamente tutel</w:t>
      </w:r>
      <w:r w:rsidR="007C711E" w:rsidRPr="004A3BF9">
        <w:rPr>
          <w:color w:val="000000" w:themeColor="text1"/>
          <w:sz w:val="24"/>
          <w:szCs w:val="24"/>
        </w:rPr>
        <w:t>ad</w:t>
      </w:r>
      <w:r w:rsidR="00861602" w:rsidRPr="004A3BF9">
        <w:rPr>
          <w:color w:val="000000" w:themeColor="text1"/>
          <w:sz w:val="24"/>
          <w:szCs w:val="24"/>
        </w:rPr>
        <w:t>a</w:t>
      </w:r>
      <w:r w:rsidR="00E41C19" w:rsidRPr="004A3BF9">
        <w:rPr>
          <w:color w:val="000000" w:themeColor="text1"/>
          <w:sz w:val="24"/>
          <w:szCs w:val="24"/>
        </w:rPr>
        <w:t xml:space="preserve"> por el ordenamiento jurídico</w:t>
      </w:r>
      <w:r w:rsidR="00AE3483">
        <w:rPr>
          <w:color w:val="000000" w:themeColor="text1"/>
          <w:sz w:val="24"/>
          <w:szCs w:val="24"/>
        </w:rPr>
        <w:t>,</w:t>
      </w:r>
      <w:r w:rsidR="00E41C19" w:rsidRPr="004A3BF9">
        <w:rPr>
          <w:color w:val="000000" w:themeColor="text1"/>
          <w:sz w:val="24"/>
          <w:szCs w:val="24"/>
        </w:rPr>
        <w:t xml:space="preserve"> ni impone a la </w:t>
      </w:r>
      <w:r w:rsidR="00920020">
        <w:rPr>
          <w:color w:val="000000" w:themeColor="text1"/>
          <w:sz w:val="24"/>
          <w:szCs w:val="24"/>
        </w:rPr>
        <w:t>A</w:t>
      </w:r>
      <w:r w:rsidR="00E41C19" w:rsidRPr="004A3BF9">
        <w:rPr>
          <w:color w:val="000000" w:themeColor="text1"/>
          <w:sz w:val="24"/>
          <w:szCs w:val="24"/>
        </w:rPr>
        <w:t>dministración el deber de otorgar lo peticionado, sino más bien</w:t>
      </w:r>
      <w:r w:rsidR="00193D84" w:rsidRPr="004A3BF9">
        <w:rPr>
          <w:color w:val="000000" w:themeColor="text1"/>
          <w:sz w:val="24"/>
          <w:szCs w:val="24"/>
        </w:rPr>
        <w:t xml:space="preserve">, le impone </w:t>
      </w:r>
      <w:r w:rsidR="00E41C19" w:rsidRPr="004A3BF9">
        <w:rPr>
          <w:color w:val="000000" w:themeColor="text1"/>
          <w:sz w:val="24"/>
          <w:szCs w:val="24"/>
        </w:rPr>
        <w:t>el</w:t>
      </w:r>
      <w:r w:rsidR="00193D84" w:rsidRPr="004A3BF9">
        <w:rPr>
          <w:color w:val="000000" w:themeColor="text1"/>
          <w:sz w:val="24"/>
          <w:szCs w:val="24"/>
        </w:rPr>
        <w:t xml:space="preserve"> deber </w:t>
      </w:r>
      <w:r w:rsidR="00E41C19" w:rsidRPr="004A3BF9">
        <w:rPr>
          <w:color w:val="000000" w:themeColor="text1"/>
          <w:sz w:val="24"/>
          <w:szCs w:val="24"/>
        </w:rPr>
        <w:t xml:space="preserve">de negarlo en cumplimiento con lo dispuesto por el </w:t>
      </w:r>
      <w:r w:rsidR="00F45640" w:rsidRPr="004A3BF9">
        <w:rPr>
          <w:color w:val="000000" w:themeColor="text1"/>
          <w:sz w:val="24"/>
          <w:szCs w:val="24"/>
        </w:rPr>
        <w:t xml:space="preserve">Artículo 42 </w:t>
      </w:r>
      <w:r w:rsidR="00AE3483">
        <w:rPr>
          <w:color w:val="000000" w:themeColor="text1"/>
          <w:sz w:val="24"/>
          <w:szCs w:val="24"/>
        </w:rPr>
        <w:t>b</w:t>
      </w:r>
      <w:r w:rsidR="00F45640" w:rsidRPr="004A3BF9">
        <w:rPr>
          <w:color w:val="000000" w:themeColor="text1"/>
          <w:sz w:val="24"/>
          <w:szCs w:val="24"/>
        </w:rPr>
        <w:t xml:space="preserve">is de </w:t>
      </w:r>
      <w:r w:rsidR="00E41C19" w:rsidRPr="004A3BF9">
        <w:rPr>
          <w:color w:val="000000" w:themeColor="text1"/>
          <w:sz w:val="24"/>
          <w:szCs w:val="24"/>
        </w:rPr>
        <w:t>la Ley N</w:t>
      </w:r>
      <w:r w:rsidR="00861602" w:rsidRPr="004A3BF9">
        <w:rPr>
          <w:color w:val="000000" w:themeColor="text1"/>
          <w:sz w:val="24"/>
          <w:szCs w:val="24"/>
        </w:rPr>
        <w:t>o.</w:t>
      </w:r>
      <w:r w:rsidR="00E41C19" w:rsidRPr="004A3BF9">
        <w:rPr>
          <w:color w:val="000000" w:themeColor="text1"/>
          <w:sz w:val="24"/>
          <w:szCs w:val="24"/>
        </w:rPr>
        <w:t xml:space="preserve"> </w:t>
      </w:r>
      <w:r w:rsidR="00F45640" w:rsidRPr="004A3BF9">
        <w:rPr>
          <w:color w:val="000000" w:themeColor="text1"/>
          <w:sz w:val="24"/>
          <w:szCs w:val="24"/>
        </w:rPr>
        <w:t>7969</w:t>
      </w:r>
      <w:r w:rsidR="00E41C19" w:rsidRPr="004A3BF9">
        <w:rPr>
          <w:color w:val="000000" w:themeColor="text1"/>
          <w:sz w:val="24"/>
          <w:szCs w:val="24"/>
        </w:rPr>
        <w:t xml:space="preserve">, </w:t>
      </w:r>
      <w:r w:rsidR="00193D84" w:rsidRPr="004A3BF9">
        <w:rPr>
          <w:color w:val="000000" w:themeColor="text1"/>
          <w:sz w:val="24"/>
          <w:szCs w:val="24"/>
        </w:rPr>
        <w:t xml:space="preserve">en relación con el artículo 11 de la Ley General de la Administración Pública, </w:t>
      </w:r>
      <w:r w:rsidR="00861602" w:rsidRPr="004A3BF9">
        <w:rPr>
          <w:color w:val="000000" w:themeColor="text1"/>
          <w:sz w:val="24"/>
          <w:szCs w:val="24"/>
        </w:rPr>
        <w:t xml:space="preserve">por lo </w:t>
      </w:r>
      <w:r w:rsidR="00E41C19" w:rsidRPr="004A3BF9">
        <w:rPr>
          <w:color w:val="000000" w:themeColor="text1"/>
          <w:sz w:val="24"/>
          <w:szCs w:val="24"/>
        </w:rPr>
        <w:t xml:space="preserve">que se impone declarar sin lugar el Recurso </w:t>
      </w:r>
      <w:r w:rsidR="00E41C19" w:rsidRPr="00861602">
        <w:rPr>
          <w:color w:val="000000" w:themeColor="text1"/>
          <w:sz w:val="24"/>
          <w:szCs w:val="24"/>
        </w:rPr>
        <w:t xml:space="preserve">de </w:t>
      </w:r>
      <w:r w:rsidR="00E41C19" w:rsidRPr="00AE3483">
        <w:rPr>
          <w:color w:val="000000" w:themeColor="text1"/>
          <w:sz w:val="24"/>
          <w:szCs w:val="24"/>
        </w:rPr>
        <w:t xml:space="preserve">Apelación en Subsidio y confirmar la regularidad del acto administrativo contenido en el </w:t>
      </w:r>
      <w:r w:rsidR="005D203F" w:rsidRPr="00AE3483">
        <w:rPr>
          <w:color w:val="000000" w:themeColor="text1"/>
          <w:sz w:val="24"/>
          <w:szCs w:val="24"/>
        </w:rPr>
        <w:t>Artículo 7.4 de la Sesión Ordinaria 08-2023 del 22 de febrero de 2023</w:t>
      </w:r>
      <w:r w:rsidR="00E41C19" w:rsidRPr="00861602">
        <w:rPr>
          <w:color w:val="000000" w:themeColor="text1"/>
          <w:sz w:val="24"/>
          <w:szCs w:val="24"/>
        </w:rPr>
        <w:t>, adoptado por la Junta Directiva del Consejo de Transporte Público.</w:t>
      </w:r>
    </w:p>
    <w:p w14:paraId="4A66D16C" w14:textId="77777777" w:rsidR="00460306" w:rsidRDefault="00460306" w:rsidP="00C33098">
      <w:pPr>
        <w:spacing w:line="276" w:lineRule="auto"/>
        <w:ind w:left="0" w:right="0"/>
        <w:rPr>
          <w:iCs/>
          <w:color w:val="000000" w:themeColor="text1"/>
          <w:sz w:val="24"/>
          <w:szCs w:val="24"/>
        </w:rPr>
      </w:pPr>
    </w:p>
    <w:p w14:paraId="329F07BE" w14:textId="77777777" w:rsidR="00F131F5" w:rsidRPr="004A3BF9" w:rsidRDefault="00F131F5" w:rsidP="00C33098">
      <w:pPr>
        <w:spacing w:line="276" w:lineRule="auto"/>
        <w:ind w:left="0" w:right="0"/>
        <w:rPr>
          <w:iCs/>
          <w:color w:val="000000" w:themeColor="text1"/>
          <w:sz w:val="24"/>
          <w:szCs w:val="24"/>
        </w:rPr>
      </w:pPr>
    </w:p>
    <w:p w14:paraId="60C18095" w14:textId="77777777" w:rsidR="00397885" w:rsidRPr="004A3BF9" w:rsidRDefault="00397885" w:rsidP="0063718A">
      <w:pPr>
        <w:autoSpaceDE w:val="0"/>
        <w:autoSpaceDN w:val="0"/>
        <w:adjustRightInd w:val="0"/>
        <w:spacing w:line="276" w:lineRule="auto"/>
        <w:ind w:left="0" w:right="0"/>
        <w:jc w:val="center"/>
        <w:rPr>
          <w:b/>
          <w:color w:val="000000" w:themeColor="text1"/>
          <w:sz w:val="24"/>
          <w:szCs w:val="24"/>
        </w:rPr>
      </w:pPr>
      <w:r w:rsidRPr="004A3BF9">
        <w:rPr>
          <w:b/>
          <w:color w:val="000000" w:themeColor="text1"/>
          <w:sz w:val="24"/>
          <w:szCs w:val="24"/>
        </w:rPr>
        <w:t>POR TANTO</w:t>
      </w:r>
    </w:p>
    <w:p w14:paraId="7A6EB648" w14:textId="77777777" w:rsidR="002A6845" w:rsidRPr="004A3BF9" w:rsidRDefault="002A6845" w:rsidP="0063718A">
      <w:pPr>
        <w:spacing w:line="276" w:lineRule="auto"/>
        <w:ind w:left="0" w:right="0"/>
        <w:rPr>
          <w:b/>
          <w:color w:val="000000" w:themeColor="text1"/>
          <w:sz w:val="24"/>
          <w:szCs w:val="24"/>
        </w:rPr>
      </w:pPr>
    </w:p>
    <w:p w14:paraId="2AFD8D18" w14:textId="5BE7D351" w:rsidR="00EA0ADD" w:rsidRDefault="0079122A" w:rsidP="00EA0ADD">
      <w:pPr>
        <w:pStyle w:val="Prrafodelista"/>
        <w:numPr>
          <w:ilvl w:val="0"/>
          <w:numId w:val="9"/>
        </w:numPr>
        <w:spacing w:line="276" w:lineRule="auto"/>
        <w:ind w:right="0"/>
        <w:rPr>
          <w:color w:val="000000" w:themeColor="text1"/>
          <w:sz w:val="24"/>
          <w:szCs w:val="24"/>
        </w:rPr>
      </w:pPr>
      <w:r w:rsidRPr="00EA0ADD">
        <w:rPr>
          <w:iCs/>
          <w:color w:val="000000" w:themeColor="text1"/>
          <w:sz w:val="24"/>
          <w:szCs w:val="24"/>
        </w:rPr>
        <w:t xml:space="preserve">Se declara </w:t>
      </w:r>
      <w:r w:rsidR="005C5BA8" w:rsidRPr="00EA0ADD">
        <w:rPr>
          <w:b/>
          <w:iCs/>
          <w:color w:val="000000" w:themeColor="text1"/>
          <w:sz w:val="24"/>
          <w:szCs w:val="24"/>
        </w:rPr>
        <w:t xml:space="preserve">Sin lugar </w:t>
      </w:r>
      <w:r w:rsidR="005C5BA8" w:rsidRPr="00EA0ADD">
        <w:rPr>
          <w:color w:val="000000" w:themeColor="text1"/>
          <w:sz w:val="24"/>
          <w:szCs w:val="24"/>
        </w:rPr>
        <w:t xml:space="preserve">el </w:t>
      </w:r>
      <w:r w:rsidR="000F5E5C" w:rsidRPr="00EA0ADD">
        <w:rPr>
          <w:rStyle w:val="CharacterStyle1"/>
          <w:b/>
          <w:bCs/>
          <w:color w:val="000000" w:themeColor="text1"/>
          <w:spacing w:val="3"/>
          <w:szCs w:val="24"/>
        </w:rPr>
        <w:t>Recurso de apelación en subsidio</w:t>
      </w:r>
      <w:r w:rsidR="000F5E5C" w:rsidRPr="00EA0ADD">
        <w:rPr>
          <w:rStyle w:val="CharacterStyle1"/>
          <w:bCs/>
          <w:color w:val="000000" w:themeColor="text1"/>
          <w:spacing w:val="3"/>
          <w:szCs w:val="24"/>
        </w:rPr>
        <w:t>,</w:t>
      </w:r>
      <w:r w:rsidR="000F5E5C" w:rsidRPr="00EA0ADD">
        <w:rPr>
          <w:rStyle w:val="CharacterStyle1"/>
          <w:b/>
          <w:bCs/>
          <w:color w:val="000000" w:themeColor="text1"/>
          <w:spacing w:val="3"/>
          <w:szCs w:val="24"/>
        </w:rPr>
        <w:t xml:space="preserve"> </w:t>
      </w:r>
      <w:r w:rsidR="000F5E5C" w:rsidRPr="00EA0ADD">
        <w:rPr>
          <w:color w:val="000000" w:themeColor="text1"/>
          <w:sz w:val="24"/>
          <w:szCs w:val="24"/>
        </w:rPr>
        <w:t xml:space="preserve">interpuesto por </w:t>
      </w:r>
      <w:r w:rsidR="0019531B">
        <w:rPr>
          <w:rStyle w:val="CharacterStyle1"/>
          <w:b/>
          <w:bCs/>
          <w:color w:val="000000" w:themeColor="text1"/>
          <w:spacing w:val="3"/>
          <w:szCs w:val="24"/>
        </w:rPr>
        <w:t>DMG</w:t>
      </w:r>
      <w:r w:rsidR="005D203F" w:rsidRPr="00EA0ADD">
        <w:rPr>
          <w:rStyle w:val="CharacterStyle1"/>
          <w:color w:val="000000" w:themeColor="text1"/>
          <w:spacing w:val="3"/>
          <w:szCs w:val="24"/>
        </w:rPr>
        <w:t xml:space="preserve">, cédula de identidad número </w:t>
      </w:r>
      <w:r w:rsidR="0019531B">
        <w:rPr>
          <w:rStyle w:val="CharacterStyle1"/>
          <w:color w:val="000000" w:themeColor="text1"/>
          <w:spacing w:val="3"/>
          <w:szCs w:val="24"/>
        </w:rPr>
        <w:t>000</w:t>
      </w:r>
      <w:r w:rsidR="000F5E5C" w:rsidRPr="00EA0ADD">
        <w:rPr>
          <w:color w:val="000000" w:themeColor="text1"/>
          <w:sz w:val="24"/>
          <w:szCs w:val="24"/>
        </w:rPr>
        <w:t xml:space="preserve">, contra el </w:t>
      </w:r>
      <w:r w:rsidR="005D203F" w:rsidRPr="00EA0ADD">
        <w:rPr>
          <w:b/>
          <w:color w:val="000000" w:themeColor="text1"/>
          <w:sz w:val="24"/>
          <w:szCs w:val="24"/>
        </w:rPr>
        <w:t>Artículo 7.4 de la Sesión Ordinaria 08-2023 del 22 de febrero de 2023</w:t>
      </w:r>
      <w:r w:rsidR="005C5BA8" w:rsidRPr="00EA0ADD">
        <w:rPr>
          <w:color w:val="000000" w:themeColor="text1"/>
          <w:sz w:val="24"/>
          <w:szCs w:val="24"/>
        </w:rPr>
        <w:t>, adoptado por la Junta Directiva del Consejo de Transporte Público</w:t>
      </w:r>
      <w:r w:rsidRPr="00EA0ADD">
        <w:rPr>
          <w:color w:val="000000" w:themeColor="text1"/>
          <w:sz w:val="24"/>
          <w:szCs w:val="24"/>
        </w:rPr>
        <w:t>.</w:t>
      </w:r>
      <w:r w:rsidR="00EA0ADD" w:rsidRPr="00EA0ADD">
        <w:rPr>
          <w:color w:val="000000" w:themeColor="text1"/>
          <w:sz w:val="24"/>
          <w:szCs w:val="24"/>
        </w:rPr>
        <w:t xml:space="preserve"> </w:t>
      </w:r>
    </w:p>
    <w:p w14:paraId="056567F0" w14:textId="77777777" w:rsidR="00EA0ADD" w:rsidRDefault="00EA0ADD" w:rsidP="00EA0ADD">
      <w:pPr>
        <w:pStyle w:val="Prrafodelista"/>
        <w:spacing w:line="276" w:lineRule="auto"/>
        <w:ind w:right="0"/>
        <w:rPr>
          <w:color w:val="000000" w:themeColor="text1"/>
          <w:sz w:val="24"/>
          <w:szCs w:val="24"/>
        </w:rPr>
      </w:pPr>
    </w:p>
    <w:p w14:paraId="13967481" w14:textId="77777777" w:rsidR="00EA0ADD" w:rsidRDefault="004A3BF9" w:rsidP="00EA0ADD">
      <w:pPr>
        <w:pStyle w:val="Prrafodelista"/>
        <w:numPr>
          <w:ilvl w:val="0"/>
          <w:numId w:val="9"/>
        </w:numPr>
        <w:spacing w:line="276" w:lineRule="auto"/>
        <w:ind w:right="0"/>
        <w:rPr>
          <w:color w:val="000000" w:themeColor="text1"/>
          <w:sz w:val="24"/>
          <w:szCs w:val="24"/>
        </w:rPr>
      </w:pPr>
      <w:r w:rsidRPr="00EA0ADD">
        <w:rPr>
          <w:color w:val="000000" w:themeColor="text1"/>
          <w:sz w:val="24"/>
          <w:szCs w:val="24"/>
        </w:rPr>
        <w:t xml:space="preserve">Conforme al artículo 16 de la Ley Nº 7969, las resoluciones del Tribunal Administrativo de Transporte son de </w:t>
      </w:r>
      <w:r w:rsidRPr="00EA0ADD">
        <w:rPr>
          <w:i/>
          <w:color w:val="000000" w:themeColor="text1"/>
          <w:sz w:val="24"/>
          <w:szCs w:val="24"/>
          <w14:shadow w14:blurRad="50800" w14:dist="38100" w14:dir="2700000" w14:sx="100000" w14:sy="100000" w14:kx="0" w14:ky="0" w14:algn="tl">
            <w14:srgbClr w14:val="000000">
              <w14:alpha w14:val="60000"/>
            </w14:srgbClr>
          </w14:shadow>
        </w:rPr>
        <w:t>acatamiento estricto y obligatorio</w:t>
      </w:r>
      <w:r w:rsidRPr="00EA0ADD">
        <w:rPr>
          <w:color w:val="000000" w:themeColor="text1"/>
          <w:sz w:val="24"/>
          <w:szCs w:val="24"/>
        </w:rPr>
        <w:t>.</w:t>
      </w:r>
      <w:r w:rsidR="00EA0ADD" w:rsidRPr="00EA0ADD">
        <w:rPr>
          <w:color w:val="000000" w:themeColor="text1"/>
          <w:sz w:val="24"/>
          <w:szCs w:val="24"/>
        </w:rPr>
        <w:t xml:space="preserve"> </w:t>
      </w:r>
    </w:p>
    <w:p w14:paraId="0E00352F" w14:textId="77777777" w:rsidR="00EA0ADD" w:rsidRPr="00EA0ADD" w:rsidRDefault="00EA0ADD" w:rsidP="00EA0ADD">
      <w:pPr>
        <w:pStyle w:val="Prrafodelista"/>
        <w:rPr>
          <w:color w:val="000000" w:themeColor="text1"/>
          <w:sz w:val="24"/>
          <w:szCs w:val="24"/>
        </w:rPr>
      </w:pPr>
    </w:p>
    <w:p w14:paraId="1991A1E6" w14:textId="10990068" w:rsidR="004A3BF9" w:rsidRPr="00EA0ADD" w:rsidRDefault="004A3BF9" w:rsidP="00EA0ADD">
      <w:pPr>
        <w:pStyle w:val="Prrafodelista"/>
        <w:numPr>
          <w:ilvl w:val="0"/>
          <w:numId w:val="9"/>
        </w:numPr>
        <w:spacing w:line="276" w:lineRule="auto"/>
        <w:ind w:right="0"/>
        <w:rPr>
          <w:color w:val="000000" w:themeColor="text1"/>
          <w:sz w:val="24"/>
          <w:szCs w:val="24"/>
        </w:rPr>
      </w:pPr>
      <w:r w:rsidRPr="00EA0ADD">
        <w:rPr>
          <w:color w:val="000000" w:themeColor="text1"/>
          <w:sz w:val="24"/>
          <w:szCs w:val="24"/>
        </w:rPr>
        <w:t xml:space="preserve">De conformidad con el artículo 22, inciso c), de la citada Ley </w:t>
      </w:r>
      <w:r w:rsidR="00142063">
        <w:rPr>
          <w:color w:val="000000" w:themeColor="text1"/>
          <w:sz w:val="24"/>
          <w:szCs w:val="24"/>
        </w:rPr>
        <w:t xml:space="preserve">No. </w:t>
      </w:r>
      <w:r w:rsidRPr="00EA0ADD">
        <w:rPr>
          <w:color w:val="000000" w:themeColor="text1"/>
          <w:sz w:val="24"/>
          <w:szCs w:val="24"/>
        </w:rPr>
        <w:t>7969, la presente resolución no tiene ulterior recurso por lo que</w:t>
      </w:r>
      <w:r w:rsidRPr="00EA0ADD">
        <w:rPr>
          <w:b/>
          <w:color w:val="000000" w:themeColor="text1"/>
          <w:sz w:val="24"/>
          <w:szCs w:val="24"/>
        </w:rPr>
        <w:t xml:space="preserve">, </w:t>
      </w:r>
      <w:r w:rsidRPr="00EA0ADD">
        <w:rPr>
          <w:color w:val="000000" w:themeColor="text1"/>
          <w:sz w:val="24"/>
          <w:szCs w:val="24"/>
        </w:rPr>
        <w:t>se</w:t>
      </w:r>
      <w:r w:rsidRPr="00EA0ADD">
        <w:rPr>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EA0ADD">
        <w:rPr>
          <w:color w:val="000000" w:themeColor="text1"/>
          <w:sz w:val="24"/>
          <w:szCs w:val="24"/>
        </w:rPr>
        <w:t xml:space="preserve">. </w:t>
      </w:r>
      <w:r w:rsidRPr="00EA0ADD">
        <w:rPr>
          <w:b/>
          <w:i/>
          <w:color w:val="000000" w:themeColor="text1"/>
          <w:sz w:val="24"/>
          <w:szCs w:val="24"/>
        </w:rPr>
        <w:t xml:space="preserve">NOTIFIQUESE. </w:t>
      </w:r>
    </w:p>
    <w:p w14:paraId="02FCA9AF" w14:textId="77777777" w:rsidR="004A3BF9" w:rsidRPr="00EA0ADD" w:rsidRDefault="004A3BF9" w:rsidP="00EA0ADD">
      <w:pPr>
        <w:spacing w:line="276" w:lineRule="auto"/>
        <w:ind w:left="284" w:right="0" w:hanging="284"/>
        <w:rPr>
          <w:b/>
          <w:iCs/>
          <w:color w:val="000000" w:themeColor="text1"/>
          <w:sz w:val="24"/>
          <w:szCs w:val="24"/>
          <w:lang w:eastAsia="es-ES"/>
        </w:rPr>
      </w:pPr>
    </w:p>
    <w:p w14:paraId="1BC8766B" w14:textId="77777777" w:rsidR="003F612E" w:rsidRPr="00EA0ADD" w:rsidRDefault="003F612E" w:rsidP="0063718A">
      <w:pPr>
        <w:spacing w:line="276" w:lineRule="auto"/>
        <w:ind w:left="0" w:right="0"/>
        <w:jc w:val="center"/>
        <w:rPr>
          <w:color w:val="000000" w:themeColor="text1"/>
          <w:sz w:val="24"/>
          <w:szCs w:val="24"/>
        </w:rPr>
      </w:pPr>
    </w:p>
    <w:p w14:paraId="7473ADFA" w14:textId="77777777" w:rsidR="003F612E" w:rsidRPr="00EA0ADD" w:rsidRDefault="003F612E" w:rsidP="0063718A">
      <w:pPr>
        <w:spacing w:line="276" w:lineRule="auto"/>
        <w:ind w:left="0" w:right="0"/>
        <w:jc w:val="center"/>
        <w:rPr>
          <w:color w:val="000000" w:themeColor="text1"/>
          <w:sz w:val="24"/>
          <w:szCs w:val="24"/>
        </w:rPr>
      </w:pPr>
    </w:p>
    <w:p w14:paraId="14E63820" w14:textId="77777777" w:rsidR="00EB6A49" w:rsidRPr="00EA0ADD" w:rsidRDefault="00EB6A49" w:rsidP="0063718A">
      <w:pPr>
        <w:spacing w:line="276" w:lineRule="auto"/>
        <w:ind w:left="0" w:right="0"/>
        <w:jc w:val="center"/>
        <w:rPr>
          <w:color w:val="000000" w:themeColor="text1"/>
          <w:sz w:val="24"/>
          <w:szCs w:val="24"/>
        </w:rPr>
      </w:pPr>
    </w:p>
    <w:p w14:paraId="34E93035" w14:textId="77777777" w:rsidR="004A3BF9" w:rsidRPr="00EA0ADD" w:rsidRDefault="004A3BF9" w:rsidP="004A3BF9">
      <w:pPr>
        <w:spacing w:line="276" w:lineRule="auto"/>
        <w:ind w:left="426" w:hanging="426"/>
        <w:rPr>
          <w:b/>
          <w:iCs/>
          <w:color w:val="000000" w:themeColor="text1"/>
          <w:sz w:val="24"/>
          <w:szCs w:val="24"/>
          <w:lang w:eastAsia="es-ES"/>
        </w:rPr>
      </w:pPr>
    </w:p>
    <w:p w14:paraId="70EB26EF" w14:textId="77777777" w:rsidR="004A3BF9" w:rsidRPr="00EA0ADD" w:rsidRDefault="004A3BF9" w:rsidP="004A3BF9">
      <w:pPr>
        <w:keepNext/>
        <w:keepLines/>
        <w:ind w:left="0" w:right="0"/>
        <w:jc w:val="center"/>
        <w:rPr>
          <w:rFonts w:eastAsiaTheme="majorEastAsia"/>
          <w:color w:val="000000" w:themeColor="text1"/>
          <w:sz w:val="24"/>
          <w:szCs w:val="24"/>
          <w:lang w:eastAsia="es-ES"/>
        </w:rPr>
      </w:pPr>
      <w:r w:rsidRPr="00EA0ADD">
        <w:rPr>
          <w:rFonts w:eastAsiaTheme="majorEastAsia"/>
          <w:color w:val="000000" w:themeColor="text1"/>
          <w:sz w:val="24"/>
          <w:szCs w:val="24"/>
          <w:lang w:eastAsia="es-ES"/>
        </w:rPr>
        <w:t>Lic. Ronald Muñoz Corea</w:t>
      </w:r>
    </w:p>
    <w:p w14:paraId="08419C2F" w14:textId="77777777" w:rsidR="004A3BF9" w:rsidRPr="00EA0ADD" w:rsidRDefault="004A3BF9" w:rsidP="004A3BF9">
      <w:pPr>
        <w:ind w:left="0" w:right="0"/>
        <w:jc w:val="center"/>
        <w:rPr>
          <w:b/>
          <w:color w:val="000000" w:themeColor="text1"/>
          <w:sz w:val="24"/>
          <w:szCs w:val="24"/>
          <w:lang w:eastAsia="es-ES"/>
        </w:rPr>
      </w:pPr>
      <w:r w:rsidRPr="00EA0ADD">
        <w:rPr>
          <w:b/>
          <w:color w:val="000000" w:themeColor="text1"/>
          <w:sz w:val="24"/>
          <w:szCs w:val="24"/>
          <w:lang w:eastAsia="es-ES"/>
        </w:rPr>
        <w:t>Presidente</w:t>
      </w:r>
    </w:p>
    <w:p w14:paraId="58116634" w14:textId="77777777" w:rsidR="004A3BF9" w:rsidRPr="00EA0ADD" w:rsidRDefault="004A3BF9" w:rsidP="004A3BF9">
      <w:pPr>
        <w:ind w:left="0" w:right="0"/>
        <w:jc w:val="center"/>
        <w:rPr>
          <w:b/>
          <w:color w:val="000000" w:themeColor="text1"/>
          <w:sz w:val="24"/>
          <w:szCs w:val="24"/>
          <w:lang w:eastAsia="es-ES"/>
        </w:rPr>
      </w:pPr>
    </w:p>
    <w:p w14:paraId="2E8ABC66" w14:textId="77777777" w:rsidR="004A3BF9" w:rsidRPr="00EA0ADD" w:rsidRDefault="004A3BF9" w:rsidP="004A3BF9">
      <w:pPr>
        <w:ind w:left="0" w:right="0"/>
        <w:jc w:val="center"/>
        <w:rPr>
          <w:b/>
          <w:color w:val="000000" w:themeColor="text1"/>
          <w:sz w:val="24"/>
          <w:szCs w:val="24"/>
          <w:lang w:eastAsia="es-ES"/>
        </w:rPr>
      </w:pPr>
    </w:p>
    <w:p w14:paraId="1B6A50ED" w14:textId="77777777" w:rsidR="004A3BF9" w:rsidRPr="00EA0ADD" w:rsidRDefault="004A3BF9" w:rsidP="004A3BF9">
      <w:pPr>
        <w:ind w:left="0" w:right="0"/>
        <w:jc w:val="center"/>
        <w:rPr>
          <w:color w:val="000000" w:themeColor="text1"/>
          <w:lang w:eastAsia="es-ES"/>
        </w:rPr>
      </w:pPr>
    </w:p>
    <w:p w14:paraId="58AF4C98" w14:textId="77777777" w:rsidR="004A3BF9" w:rsidRPr="00EA0ADD" w:rsidRDefault="004A3BF9" w:rsidP="004A3BF9">
      <w:pPr>
        <w:ind w:left="0" w:right="0"/>
        <w:jc w:val="center"/>
        <w:rPr>
          <w:color w:val="000000" w:themeColor="text1"/>
          <w:lang w:eastAsia="es-ES"/>
        </w:rPr>
      </w:pPr>
    </w:p>
    <w:p w14:paraId="581A3B69" w14:textId="0096B5E2" w:rsidR="004A3BF9" w:rsidRPr="00EA0ADD" w:rsidRDefault="004A3BF9" w:rsidP="004A3BF9">
      <w:pPr>
        <w:keepNext/>
        <w:keepLines/>
        <w:ind w:left="0" w:right="0"/>
        <w:jc w:val="center"/>
        <w:rPr>
          <w:rFonts w:eastAsiaTheme="majorEastAsia"/>
          <w:color w:val="000000" w:themeColor="text1"/>
          <w:sz w:val="24"/>
          <w:szCs w:val="24"/>
          <w:lang w:eastAsia="es-ES"/>
        </w:rPr>
      </w:pPr>
      <w:r w:rsidRPr="00EA0ADD">
        <w:rPr>
          <w:rFonts w:eastAsiaTheme="majorEastAsia"/>
          <w:color w:val="000000" w:themeColor="text1"/>
          <w:sz w:val="24"/>
          <w:szCs w:val="24"/>
          <w:lang w:eastAsia="es-ES"/>
        </w:rPr>
        <w:t xml:space="preserve">Licda. Maricela Villegas Herrera </w:t>
      </w:r>
      <w:r w:rsidRPr="00EA0ADD">
        <w:rPr>
          <w:rFonts w:eastAsiaTheme="majorEastAsia"/>
          <w:color w:val="000000" w:themeColor="text1"/>
          <w:sz w:val="24"/>
          <w:szCs w:val="24"/>
          <w:lang w:eastAsia="es-ES"/>
        </w:rPr>
        <w:tab/>
      </w:r>
      <w:r w:rsidRPr="00EA0ADD">
        <w:rPr>
          <w:rFonts w:eastAsiaTheme="majorEastAsia"/>
          <w:color w:val="000000" w:themeColor="text1"/>
          <w:sz w:val="24"/>
          <w:szCs w:val="24"/>
          <w:lang w:eastAsia="es-ES"/>
        </w:rPr>
        <w:tab/>
        <w:t>Licda. María Susana López Rivera</w:t>
      </w:r>
    </w:p>
    <w:p w14:paraId="0165FCF8" w14:textId="30CC49E3" w:rsidR="004A3BF9" w:rsidRPr="00EA0ADD" w:rsidRDefault="004A3BF9" w:rsidP="004A3BF9">
      <w:pPr>
        <w:keepNext/>
        <w:keepLines/>
        <w:ind w:left="0" w:right="0"/>
        <w:jc w:val="center"/>
        <w:rPr>
          <w:rFonts w:eastAsiaTheme="majorEastAsia"/>
          <w:b/>
          <w:color w:val="000000" w:themeColor="text1"/>
          <w:sz w:val="24"/>
          <w:szCs w:val="24"/>
          <w:lang w:eastAsia="es-ES"/>
        </w:rPr>
      </w:pPr>
      <w:r w:rsidRPr="00EA0ADD">
        <w:rPr>
          <w:rFonts w:eastAsiaTheme="majorEastAsia"/>
          <w:b/>
          <w:color w:val="000000" w:themeColor="text1"/>
          <w:sz w:val="24"/>
          <w:szCs w:val="24"/>
          <w:lang w:eastAsia="es-ES"/>
        </w:rPr>
        <w:t xml:space="preserve">Jueza </w:t>
      </w:r>
      <w:r w:rsidRPr="00EA0ADD">
        <w:rPr>
          <w:rFonts w:eastAsiaTheme="majorEastAsia"/>
          <w:b/>
          <w:color w:val="000000" w:themeColor="text1"/>
          <w:sz w:val="24"/>
          <w:szCs w:val="24"/>
          <w:lang w:eastAsia="es-ES"/>
        </w:rPr>
        <w:tab/>
      </w:r>
      <w:r w:rsidRPr="00EA0ADD">
        <w:rPr>
          <w:rFonts w:eastAsiaTheme="majorEastAsia"/>
          <w:b/>
          <w:color w:val="000000" w:themeColor="text1"/>
          <w:sz w:val="24"/>
          <w:szCs w:val="24"/>
          <w:lang w:eastAsia="es-ES"/>
        </w:rPr>
        <w:tab/>
      </w:r>
      <w:r w:rsidRPr="00EA0ADD">
        <w:rPr>
          <w:rFonts w:eastAsiaTheme="majorEastAsia"/>
          <w:b/>
          <w:color w:val="000000" w:themeColor="text1"/>
          <w:sz w:val="24"/>
          <w:szCs w:val="24"/>
          <w:lang w:eastAsia="es-ES"/>
        </w:rPr>
        <w:tab/>
      </w:r>
      <w:r w:rsidRPr="00EA0ADD">
        <w:rPr>
          <w:rFonts w:eastAsiaTheme="majorEastAsia"/>
          <w:b/>
          <w:color w:val="000000" w:themeColor="text1"/>
          <w:sz w:val="24"/>
          <w:szCs w:val="24"/>
          <w:lang w:eastAsia="es-ES"/>
        </w:rPr>
        <w:tab/>
      </w:r>
      <w:r w:rsidRPr="00EA0ADD">
        <w:rPr>
          <w:rFonts w:eastAsiaTheme="majorEastAsia"/>
          <w:b/>
          <w:color w:val="000000" w:themeColor="text1"/>
          <w:sz w:val="24"/>
          <w:szCs w:val="24"/>
          <w:lang w:eastAsia="es-ES"/>
        </w:rPr>
        <w:tab/>
      </w:r>
      <w:r w:rsidRPr="00EA0ADD">
        <w:rPr>
          <w:rFonts w:eastAsiaTheme="majorEastAsia"/>
          <w:b/>
          <w:color w:val="000000" w:themeColor="text1"/>
          <w:sz w:val="24"/>
          <w:szCs w:val="24"/>
          <w:lang w:eastAsia="es-ES"/>
        </w:rPr>
        <w:tab/>
        <w:t xml:space="preserve"> Jueza</w:t>
      </w:r>
    </w:p>
    <w:p w14:paraId="40A6770F" w14:textId="77777777" w:rsidR="004A3BF9" w:rsidRPr="00EA0ADD" w:rsidRDefault="004A3BF9" w:rsidP="004A3BF9">
      <w:pPr>
        <w:ind w:left="0" w:right="0"/>
        <w:jc w:val="center"/>
        <w:rPr>
          <w:color w:val="000000" w:themeColor="text1"/>
        </w:rPr>
      </w:pPr>
    </w:p>
    <w:p w14:paraId="16BBCEB1" w14:textId="77777777" w:rsidR="00C75C95" w:rsidRPr="00EA0ADD" w:rsidRDefault="00C75C95" w:rsidP="004A3BF9">
      <w:pPr>
        <w:ind w:left="0" w:right="0"/>
        <w:jc w:val="center"/>
        <w:rPr>
          <w:b/>
          <w:color w:val="000000" w:themeColor="text1"/>
          <w:sz w:val="24"/>
          <w:szCs w:val="24"/>
        </w:rPr>
      </w:pPr>
    </w:p>
    <w:sectPr w:rsidR="00C75C95" w:rsidRPr="00EA0ADD" w:rsidSect="00925154">
      <w:footerReference w:type="even" r:id="rId38"/>
      <w:footerReference w:type="default" r:id="rId3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F268" w14:textId="77777777" w:rsidR="001E2748" w:rsidRDefault="001E2748">
      <w:r>
        <w:separator/>
      </w:r>
    </w:p>
  </w:endnote>
  <w:endnote w:type="continuationSeparator" w:id="0">
    <w:p w14:paraId="4D0B1C93" w14:textId="77777777" w:rsidR="001E2748" w:rsidRDefault="001E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E226" w14:textId="77777777" w:rsidR="00785860" w:rsidRDefault="00785860"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028ECB" w14:textId="77777777" w:rsidR="00785860" w:rsidRDefault="00785860"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5033" w14:textId="34C0865D" w:rsidR="00785860" w:rsidRPr="00922B15" w:rsidRDefault="00785860"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944D" w14:textId="77777777" w:rsidR="001E2748" w:rsidRDefault="001E2748">
      <w:r>
        <w:separator/>
      </w:r>
    </w:p>
  </w:footnote>
  <w:footnote w:type="continuationSeparator" w:id="0">
    <w:p w14:paraId="59320703" w14:textId="77777777" w:rsidR="001E2748" w:rsidRDefault="001E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3D1"/>
    <w:multiLevelType w:val="hybridMultilevel"/>
    <w:tmpl w:val="2424D0FC"/>
    <w:lvl w:ilvl="0" w:tplc="F4F02CC6">
      <w:start w:val="1"/>
      <w:numFmt w:val="lowerLetter"/>
      <w:lvlText w:val="%1)"/>
      <w:lvlJc w:val="left"/>
      <w:pPr>
        <w:ind w:left="720" w:hanging="360"/>
      </w:pPr>
      <w:rPr>
        <w:b/>
        <w:i w:val="0"/>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36981F6E"/>
    <w:multiLevelType w:val="hybridMultilevel"/>
    <w:tmpl w:val="10529BB8"/>
    <w:lvl w:ilvl="0" w:tplc="84206290">
      <w:start w:val="1"/>
      <w:numFmt w:val="upperRoman"/>
      <w:lvlText w:val="%1."/>
      <w:lvlJc w:val="left"/>
      <w:pPr>
        <w:ind w:left="1080" w:hanging="720"/>
      </w:pPr>
      <w:rPr>
        <w:rFonts w:hint="default"/>
        <w:b/>
        <w:i w:val="0"/>
        <w:i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F5C6F04"/>
    <w:multiLevelType w:val="hybridMultilevel"/>
    <w:tmpl w:val="3C9222DC"/>
    <w:lvl w:ilvl="0" w:tplc="AF44619C">
      <w:start w:val="1"/>
      <w:numFmt w:val="upperLetter"/>
      <w:lvlText w:val="%1."/>
      <w:lvlJc w:val="left"/>
      <w:pPr>
        <w:ind w:left="720" w:hanging="360"/>
      </w:pPr>
      <w:rPr>
        <w:rFonts w:hint="default"/>
        <w:color w:val="000000" w:themeColor="text1"/>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F69653F"/>
    <w:multiLevelType w:val="hybridMultilevel"/>
    <w:tmpl w:val="57DC2F6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4F332F"/>
    <w:multiLevelType w:val="hybridMultilevel"/>
    <w:tmpl w:val="57DC2F68"/>
    <w:lvl w:ilvl="0" w:tplc="58FC1448">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E8E038D"/>
    <w:multiLevelType w:val="hybridMultilevel"/>
    <w:tmpl w:val="E1841E4A"/>
    <w:lvl w:ilvl="0" w:tplc="57A60D24">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7E73CE7"/>
    <w:multiLevelType w:val="hybridMultilevel"/>
    <w:tmpl w:val="B3C4F582"/>
    <w:lvl w:ilvl="0" w:tplc="98F8CC28">
      <w:start w:val="5"/>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8CF606C"/>
    <w:multiLevelType w:val="hybridMultilevel"/>
    <w:tmpl w:val="FBB4BBF8"/>
    <w:lvl w:ilvl="0" w:tplc="6A387592">
      <w:start w:val="4"/>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993294947">
    <w:abstractNumId w:val="6"/>
  </w:num>
  <w:num w:numId="2" w16cid:durableId="1866823523">
    <w:abstractNumId w:val="7"/>
  </w:num>
  <w:num w:numId="3" w16cid:durableId="1316907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4554815">
    <w:abstractNumId w:val="4"/>
  </w:num>
  <w:num w:numId="5" w16cid:durableId="928199398">
    <w:abstractNumId w:val="2"/>
  </w:num>
  <w:num w:numId="6" w16cid:durableId="1670016386">
    <w:abstractNumId w:val="3"/>
  </w:num>
  <w:num w:numId="7" w16cid:durableId="1055814020">
    <w:abstractNumId w:val="1"/>
  </w:num>
  <w:num w:numId="8" w16cid:durableId="1893078674">
    <w:abstractNumId w:val="0"/>
  </w:num>
  <w:num w:numId="9" w16cid:durableId="192807224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071D8"/>
    <w:rsid w:val="00015D60"/>
    <w:rsid w:val="000172B3"/>
    <w:rsid w:val="00024E80"/>
    <w:rsid w:val="00027339"/>
    <w:rsid w:val="00032B4E"/>
    <w:rsid w:val="000333FC"/>
    <w:rsid w:val="00033BBC"/>
    <w:rsid w:val="000373B2"/>
    <w:rsid w:val="00045363"/>
    <w:rsid w:val="00050542"/>
    <w:rsid w:val="00051E0C"/>
    <w:rsid w:val="00056B2C"/>
    <w:rsid w:val="00076F5E"/>
    <w:rsid w:val="000813A4"/>
    <w:rsid w:val="000815AA"/>
    <w:rsid w:val="00082071"/>
    <w:rsid w:val="00085BBB"/>
    <w:rsid w:val="00091502"/>
    <w:rsid w:val="00095852"/>
    <w:rsid w:val="00095A4A"/>
    <w:rsid w:val="000A15CD"/>
    <w:rsid w:val="000A3E9E"/>
    <w:rsid w:val="000B347C"/>
    <w:rsid w:val="000B6C31"/>
    <w:rsid w:val="000C4FDA"/>
    <w:rsid w:val="000D3160"/>
    <w:rsid w:val="000D43B5"/>
    <w:rsid w:val="000D74AB"/>
    <w:rsid w:val="000E290C"/>
    <w:rsid w:val="000E2F89"/>
    <w:rsid w:val="000E68E7"/>
    <w:rsid w:val="000F014E"/>
    <w:rsid w:val="000F27B6"/>
    <w:rsid w:val="000F3AC9"/>
    <w:rsid w:val="000F3F86"/>
    <w:rsid w:val="000F5E5C"/>
    <w:rsid w:val="000F790E"/>
    <w:rsid w:val="0010633E"/>
    <w:rsid w:val="00106925"/>
    <w:rsid w:val="0010736D"/>
    <w:rsid w:val="00114B9B"/>
    <w:rsid w:val="00116BD8"/>
    <w:rsid w:val="00116E06"/>
    <w:rsid w:val="0012039D"/>
    <w:rsid w:val="00122F50"/>
    <w:rsid w:val="00126200"/>
    <w:rsid w:val="00127B90"/>
    <w:rsid w:val="00127FF9"/>
    <w:rsid w:val="00133C36"/>
    <w:rsid w:val="00134C6F"/>
    <w:rsid w:val="00136AE0"/>
    <w:rsid w:val="00142063"/>
    <w:rsid w:val="00143154"/>
    <w:rsid w:val="001464AB"/>
    <w:rsid w:val="0015280B"/>
    <w:rsid w:val="001554F2"/>
    <w:rsid w:val="00156655"/>
    <w:rsid w:val="00156FE4"/>
    <w:rsid w:val="00157DE1"/>
    <w:rsid w:val="00161A40"/>
    <w:rsid w:val="0016281D"/>
    <w:rsid w:val="0016305C"/>
    <w:rsid w:val="00163223"/>
    <w:rsid w:val="00163518"/>
    <w:rsid w:val="001743A3"/>
    <w:rsid w:val="001844C6"/>
    <w:rsid w:val="00193D84"/>
    <w:rsid w:val="0019531B"/>
    <w:rsid w:val="001A070E"/>
    <w:rsid w:val="001A0855"/>
    <w:rsid w:val="001A2AF4"/>
    <w:rsid w:val="001A3205"/>
    <w:rsid w:val="001A7028"/>
    <w:rsid w:val="001B0925"/>
    <w:rsid w:val="001B0B25"/>
    <w:rsid w:val="001B0DEB"/>
    <w:rsid w:val="001B1091"/>
    <w:rsid w:val="001C20B0"/>
    <w:rsid w:val="001C5D21"/>
    <w:rsid w:val="001D0058"/>
    <w:rsid w:val="001D461A"/>
    <w:rsid w:val="001E2748"/>
    <w:rsid w:val="001E470A"/>
    <w:rsid w:val="001F2A6E"/>
    <w:rsid w:val="001F403B"/>
    <w:rsid w:val="001F538A"/>
    <w:rsid w:val="001F711A"/>
    <w:rsid w:val="002174C6"/>
    <w:rsid w:val="00217BF2"/>
    <w:rsid w:val="00222A4D"/>
    <w:rsid w:val="00222C13"/>
    <w:rsid w:val="00224384"/>
    <w:rsid w:val="002249E3"/>
    <w:rsid w:val="00231DA9"/>
    <w:rsid w:val="00237B3C"/>
    <w:rsid w:val="00241B87"/>
    <w:rsid w:val="002547C8"/>
    <w:rsid w:val="0025481F"/>
    <w:rsid w:val="00254DE7"/>
    <w:rsid w:val="002618CA"/>
    <w:rsid w:val="00267155"/>
    <w:rsid w:val="0027309A"/>
    <w:rsid w:val="00281E93"/>
    <w:rsid w:val="00284BC2"/>
    <w:rsid w:val="00285ED6"/>
    <w:rsid w:val="00292028"/>
    <w:rsid w:val="002923C2"/>
    <w:rsid w:val="00295AD8"/>
    <w:rsid w:val="002A198D"/>
    <w:rsid w:val="002A6845"/>
    <w:rsid w:val="002A69E7"/>
    <w:rsid w:val="002B12A7"/>
    <w:rsid w:val="002C1F0D"/>
    <w:rsid w:val="002C23B9"/>
    <w:rsid w:val="002C45C0"/>
    <w:rsid w:val="002C6990"/>
    <w:rsid w:val="002C7233"/>
    <w:rsid w:val="002D107A"/>
    <w:rsid w:val="002D3EB7"/>
    <w:rsid w:val="002E0F10"/>
    <w:rsid w:val="002E6DCF"/>
    <w:rsid w:val="002F2BE9"/>
    <w:rsid w:val="002F3B02"/>
    <w:rsid w:val="00307A8F"/>
    <w:rsid w:val="00311D2C"/>
    <w:rsid w:val="00317AC2"/>
    <w:rsid w:val="00321E27"/>
    <w:rsid w:val="00334EB4"/>
    <w:rsid w:val="00334EE1"/>
    <w:rsid w:val="003354B3"/>
    <w:rsid w:val="003418E0"/>
    <w:rsid w:val="00343417"/>
    <w:rsid w:val="00350FE3"/>
    <w:rsid w:val="00351C68"/>
    <w:rsid w:val="00354AF7"/>
    <w:rsid w:val="00362CC5"/>
    <w:rsid w:val="00362E87"/>
    <w:rsid w:val="0036406F"/>
    <w:rsid w:val="00366EC2"/>
    <w:rsid w:val="00370189"/>
    <w:rsid w:val="00373775"/>
    <w:rsid w:val="00380CA3"/>
    <w:rsid w:val="0038440B"/>
    <w:rsid w:val="00390E38"/>
    <w:rsid w:val="00390EDD"/>
    <w:rsid w:val="00391FE8"/>
    <w:rsid w:val="0039399B"/>
    <w:rsid w:val="00397885"/>
    <w:rsid w:val="003A1876"/>
    <w:rsid w:val="003A3B01"/>
    <w:rsid w:val="003A795D"/>
    <w:rsid w:val="003B4162"/>
    <w:rsid w:val="003B60BE"/>
    <w:rsid w:val="003B65AE"/>
    <w:rsid w:val="003C0A00"/>
    <w:rsid w:val="003C5EE2"/>
    <w:rsid w:val="003D4D81"/>
    <w:rsid w:val="003D6730"/>
    <w:rsid w:val="003F0EF5"/>
    <w:rsid w:val="003F1E6C"/>
    <w:rsid w:val="003F612E"/>
    <w:rsid w:val="00401EAF"/>
    <w:rsid w:val="00411199"/>
    <w:rsid w:val="00412C21"/>
    <w:rsid w:val="00431D72"/>
    <w:rsid w:val="00435B86"/>
    <w:rsid w:val="0043655A"/>
    <w:rsid w:val="00440729"/>
    <w:rsid w:val="00444CB1"/>
    <w:rsid w:val="00454A6C"/>
    <w:rsid w:val="004569B9"/>
    <w:rsid w:val="0045797F"/>
    <w:rsid w:val="00460306"/>
    <w:rsid w:val="0046429B"/>
    <w:rsid w:val="00467370"/>
    <w:rsid w:val="00467CBD"/>
    <w:rsid w:val="004705B3"/>
    <w:rsid w:val="0047178F"/>
    <w:rsid w:val="00472CEF"/>
    <w:rsid w:val="00473D3F"/>
    <w:rsid w:val="004836D8"/>
    <w:rsid w:val="0048725D"/>
    <w:rsid w:val="00490739"/>
    <w:rsid w:val="00496472"/>
    <w:rsid w:val="00496854"/>
    <w:rsid w:val="004A3A0D"/>
    <w:rsid w:val="004A3BF9"/>
    <w:rsid w:val="004A62B1"/>
    <w:rsid w:val="004A72CE"/>
    <w:rsid w:val="004A7CDE"/>
    <w:rsid w:val="004B1E75"/>
    <w:rsid w:val="004B4A9B"/>
    <w:rsid w:val="004B7DF6"/>
    <w:rsid w:val="004C07D0"/>
    <w:rsid w:val="004D1DFF"/>
    <w:rsid w:val="004D3357"/>
    <w:rsid w:val="004D3407"/>
    <w:rsid w:val="004D3BC8"/>
    <w:rsid w:val="004D4439"/>
    <w:rsid w:val="004D6231"/>
    <w:rsid w:val="004E54D0"/>
    <w:rsid w:val="00500F05"/>
    <w:rsid w:val="00503033"/>
    <w:rsid w:val="00503CBC"/>
    <w:rsid w:val="0051359E"/>
    <w:rsid w:val="005161FF"/>
    <w:rsid w:val="005169C0"/>
    <w:rsid w:val="0051784D"/>
    <w:rsid w:val="0052263B"/>
    <w:rsid w:val="00527BEB"/>
    <w:rsid w:val="00530069"/>
    <w:rsid w:val="00531BD7"/>
    <w:rsid w:val="00535033"/>
    <w:rsid w:val="00535306"/>
    <w:rsid w:val="00541786"/>
    <w:rsid w:val="00542A11"/>
    <w:rsid w:val="00544317"/>
    <w:rsid w:val="005447F4"/>
    <w:rsid w:val="00545A4F"/>
    <w:rsid w:val="0056271E"/>
    <w:rsid w:val="005627C8"/>
    <w:rsid w:val="00577C77"/>
    <w:rsid w:val="00591A3B"/>
    <w:rsid w:val="00594945"/>
    <w:rsid w:val="0059599C"/>
    <w:rsid w:val="005B2880"/>
    <w:rsid w:val="005B3F6E"/>
    <w:rsid w:val="005B49BD"/>
    <w:rsid w:val="005C5BA8"/>
    <w:rsid w:val="005C6083"/>
    <w:rsid w:val="005D203F"/>
    <w:rsid w:val="005D5A64"/>
    <w:rsid w:val="005D788B"/>
    <w:rsid w:val="005E20A9"/>
    <w:rsid w:val="005E215B"/>
    <w:rsid w:val="005E5955"/>
    <w:rsid w:val="005F0F31"/>
    <w:rsid w:val="005F1998"/>
    <w:rsid w:val="00602BCA"/>
    <w:rsid w:val="00603BB4"/>
    <w:rsid w:val="00603EF7"/>
    <w:rsid w:val="006045D0"/>
    <w:rsid w:val="00605523"/>
    <w:rsid w:val="006117D4"/>
    <w:rsid w:val="006140E7"/>
    <w:rsid w:val="00623A1F"/>
    <w:rsid w:val="00625555"/>
    <w:rsid w:val="006315E0"/>
    <w:rsid w:val="00631FD5"/>
    <w:rsid w:val="00634D94"/>
    <w:rsid w:val="0063718A"/>
    <w:rsid w:val="0063787E"/>
    <w:rsid w:val="006411E5"/>
    <w:rsid w:val="006470E6"/>
    <w:rsid w:val="00647704"/>
    <w:rsid w:val="00653A25"/>
    <w:rsid w:val="00666453"/>
    <w:rsid w:val="006677B2"/>
    <w:rsid w:val="0066795F"/>
    <w:rsid w:val="006720C5"/>
    <w:rsid w:val="006942B5"/>
    <w:rsid w:val="006A03A3"/>
    <w:rsid w:val="006A0451"/>
    <w:rsid w:val="006A1C15"/>
    <w:rsid w:val="006A3AC7"/>
    <w:rsid w:val="006A4B93"/>
    <w:rsid w:val="006B4284"/>
    <w:rsid w:val="006C1EAE"/>
    <w:rsid w:val="006C22B9"/>
    <w:rsid w:val="006C4D9D"/>
    <w:rsid w:val="006C7002"/>
    <w:rsid w:val="006D5068"/>
    <w:rsid w:val="006D771A"/>
    <w:rsid w:val="006E005A"/>
    <w:rsid w:val="006E0867"/>
    <w:rsid w:val="006E0F7A"/>
    <w:rsid w:val="006E3079"/>
    <w:rsid w:val="006E46CD"/>
    <w:rsid w:val="006F0221"/>
    <w:rsid w:val="006F112F"/>
    <w:rsid w:val="006F3B36"/>
    <w:rsid w:val="006F3E63"/>
    <w:rsid w:val="006F6633"/>
    <w:rsid w:val="006F6ECD"/>
    <w:rsid w:val="00701A0C"/>
    <w:rsid w:val="007031D0"/>
    <w:rsid w:val="007032C0"/>
    <w:rsid w:val="007047DE"/>
    <w:rsid w:val="00705AD6"/>
    <w:rsid w:val="007112F7"/>
    <w:rsid w:val="007114EB"/>
    <w:rsid w:val="0071704A"/>
    <w:rsid w:val="00721969"/>
    <w:rsid w:val="00721BD1"/>
    <w:rsid w:val="00722BD0"/>
    <w:rsid w:val="00724F22"/>
    <w:rsid w:val="007326A7"/>
    <w:rsid w:val="007344B0"/>
    <w:rsid w:val="00736DC7"/>
    <w:rsid w:val="0073713D"/>
    <w:rsid w:val="00737177"/>
    <w:rsid w:val="007427E5"/>
    <w:rsid w:val="00742943"/>
    <w:rsid w:val="00750645"/>
    <w:rsid w:val="007513D4"/>
    <w:rsid w:val="00760A27"/>
    <w:rsid w:val="00760C2E"/>
    <w:rsid w:val="00763019"/>
    <w:rsid w:val="00764269"/>
    <w:rsid w:val="00771733"/>
    <w:rsid w:val="00772E1F"/>
    <w:rsid w:val="00774A3A"/>
    <w:rsid w:val="00777C2F"/>
    <w:rsid w:val="00777D21"/>
    <w:rsid w:val="0078357A"/>
    <w:rsid w:val="007836B2"/>
    <w:rsid w:val="00784A16"/>
    <w:rsid w:val="00785860"/>
    <w:rsid w:val="007869BF"/>
    <w:rsid w:val="007905AE"/>
    <w:rsid w:val="0079122A"/>
    <w:rsid w:val="00793F86"/>
    <w:rsid w:val="00797779"/>
    <w:rsid w:val="007A0255"/>
    <w:rsid w:val="007A5C67"/>
    <w:rsid w:val="007A6BD1"/>
    <w:rsid w:val="007A7584"/>
    <w:rsid w:val="007B3F37"/>
    <w:rsid w:val="007B50CC"/>
    <w:rsid w:val="007B6AF5"/>
    <w:rsid w:val="007C181C"/>
    <w:rsid w:val="007C4BFF"/>
    <w:rsid w:val="007C711E"/>
    <w:rsid w:val="007E7E67"/>
    <w:rsid w:val="007F2966"/>
    <w:rsid w:val="007F6C85"/>
    <w:rsid w:val="00810547"/>
    <w:rsid w:val="00810B78"/>
    <w:rsid w:val="00812B8F"/>
    <w:rsid w:val="00813ED6"/>
    <w:rsid w:val="008142B9"/>
    <w:rsid w:val="00814469"/>
    <w:rsid w:val="00820EFC"/>
    <w:rsid w:val="00821A26"/>
    <w:rsid w:val="00824C29"/>
    <w:rsid w:val="008274BF"/>
    <w:rsid w:val="00827CC7"/>
    <w:rsid w:val="008304C5"/>
    <w:rsid w:val="00836499"/>
    <w:rsid w:val="00837E08"/>
    <w:rsid w:val="00841EE8"/>
    <w:rsid w:val="00843D1E"/>
    <w:rsid w:val="00845A50"/>
    <w:rsid w:val="00847E6D"/>
    <w:rsid w:val="00850E24"/>
    <w:rsid w:val="00851367"/>
    <w:rsid w:val="00861602"/>
    <w:rsid w:val="00864ED7"/>
    <w:rsid w:val="008771E1"/>
    <w:rsid w:val="0088097D"/>
    <w:rsid w:val="008842F4"/>
    <w:rsid w:val="00887555"/>
    <w:rsid w:val="008B4A93"/>
    <w:rsid w:val="008B5724"/>
    <w:rsid w:val="008C1821"/>
    <w:rsid w:val="008C7E4B"/>
    <w:rsid w:val="008E085B"/>
    <w:rsid w:val="008E72EA"/>
    <w:rsid w:val="008F2A88"/>
    <w:rsid w:val="00901291"/>
    <w:rsid w:val="00901969"/>
    <w:rsid w:val="00901AA0"/>
    <w:rsid w:val="009147EE"/>
    <w:rsid w:val="00915620"/>
    <w:rsid w:val="00917589"/>
    <w:rsid w:val="00920020"/>
    <w:rsid w:val="00920C99"/>
    <w:rsid w:val="00922B15"/>
    <w:rsid w:val="00923099"/>
    <w:rsid w:val="00925154"/>
    <w:rsid w:val="00930C9F"/>
    <w:rsid w:val="009331C2"/>
    <w:rsid w:val="0093501C"/>
    <w:rsid w:val="00937109"/>
    <w:rsid w:val="00941E55"/>
    <w:rsid w:val="009470BC"/>
    <w:rsid w:val="00947144"/>
    <w:rsid w:val="00947581"/>
    <w:rsid w:val="009479C5"/>
    <w:rsid w:val="00951ACD"/>
    <w:rsid w:val="00955DC7"/>
    <w:rsid w:val="0096073F"/>
    <w:rsid w:val="009638A8"/>
    <w:rsid w:val="009654DD"/>
    <w:rsid w:val="0098662F"/>
    <w:rsid w:val="00993DAE"/>
    <w:rsid w:val="00994D32"/>
    <w:rsid w:val="009A1991"/>
    <w:rsid w:val="009A4C30"/>
    <w:rsid w:val="009A62C7"/>
    <w:rsid w:val="009A68A4"/>
    <w:rsid w:val="009A70B8"/>
    <w:rsid w:val="009B31AE"/>
    <w:rsid w:val="009B5777"/>
    <w:rsid w:val="009C5433"/>
    <w:rsid w:val="009D4BB9"/>
    <w:rsid w:val="009D6DF6"/>
    <w:rsid w:val="009E62C1"/>
    <w:rsid w:val="009E7C69"/>
    <w:rsid w:val="009F37B6"/>
    <w:rsid w:val="009F3D36"/>
    <w:rsid w:val="009F3D5F"/>
    <w:rsid w:val="009F6B7C"/>
    <w:rsid w:val="00A0485F"/>
    <w:rsid w:val="00A05A9C"/>
    <w:rsid w:val="00A06E6A"/>
    <w:rsid w:val="00A11339"/>
    <w:rsid w:val="00A21B6D"/>
    <w:rsid w:val="00A23AF0"/>
    <w:rsid w:val="00A24BA6"/>
    <w:rsid w:val="00A26E5F"/>
    <w:rsid w:val="00A33835"/>
    <w:rsid w:val="00A340C9"/>
    <w:rsid w:val="00A41039"/>
    <w:rsid w:val="00A4612D"/>
    <w:rsid w:val="00A475AA"/>
    <w:rsid w:val="00A51D56"/>
    <w:rsid w:val="00A53993"/>
    <w:rsid w:val="00A647D3"/>
    <w:rsid w:val="00A721DA"/>
    <w:rsid w:val="00A85AB9"/>
    <w:rsid w:val="00A90A0E"/>
    <w:rsid w:val="00A9725A"/>
    <w:rsid w:val="00AA739F"/>
    <w:rsid w:val="00AB1A92"/>
    <w:rsid w:val="00AC3808"/>
    <w:rsid w:val="00AC3C6C"/>
    <w:rsid w:val="00AC5141"/>
    <w:rsid w:val="00AC7FF9"/>
    <w:rsid w:val="00AD23A9"/>
    <w:rsid w:val="00AD4240"/>
    <w:rsid w:val="00AD5436"/>
    <w:rsid w:val="00AD6D4A"/>
    <w:rsid w:val="00AE2B1E"/>
    <w:rsid w:val="00AE3483"/>
    <w:rsid w:val="00AE6305"/>
    <w:rsid w:val="00AF124B"/>
    <w:rsid w:val="00AF16F6"/>
    <w:rsid w:val="00AF5CB5"/>
    <w:rsid w:val="00B01FCB"/>
    <w:rsid w:val="00B0227F"/>
    <w:rsid w:val="00B0415A"/>
    <w:rsid w:val="00B06B1C"/>
    <w:rsid w:val="00B10067"/>
    <w:rsid w:val="00B130B6"/>
    <w:rsid w:val="00B152D1"/>
    <w:rsid w:val="00B159AC"/>
    <w:rsid w:val="00B167A1"/>
    <w:rsid w:val="00B20A21"/>
    <w:rsid w:val="00B22A75"/>
    <w:rsid w:val="00B27FE1"/>
    <w:rsid w:val="00B30745"/>
    <w:rsid w:val="00B30DFD"/>
    <w:rsid w:val="00B32AEC"/>
    <w:rsid w:val="00B3457E"/>
    <w:rsid w:val="00B353CB"/>
    <w:rsid w:val="00B37670"/>
    <w:rsid w:val="00B41C73"/>
    <w:rsid w:val="00B4611B"/>
    <w:rsid w:val="00B473BF"/>
    <w:rsid w:val="00B55837"/>
    <w:rsid w:val="00B579DD"/>
    <w:rsid w:val="00B62356"/>
    <w:rsid w:val="00B66E8B"/>
    <w:rsid w:val="00B67F2B"/>
    <w:rsid w:val="00B74DD3"/>
    <w:rsid w:val="00B82589"/>
    <w:rsid w:val="00B840BC"/>
    <w:rsid w:val="00B85EC7"/>
    <w:rsid w:val="00B862C8"/>
    <w:rsid w:val="00B94378"/>
    <w:rsid w:val="00BA7C32"/>
    <w:rsid w:val="00BB0BD2"/>
    <w:rsid w:val="00BB0F82"/>
    <w:rsid w:val="00BB2388"/>
    <w:rsid w:val="00BB341A"/>
    <w:rsid w:val="00BB5167"/>
    <w:rsid w:val="00BD3B4A"/>
    <w:rsid w:val="00BD69AF"/>
    <w:rsid w:val="00BE7C36"/>
    <w:rsid w:val="00BF13A7"/>
    <w:rsid w:val="00BF2DD1"/>
    <w:rsid w:val="00BF7E0D"/>
    <w:rsid w:val="00C01E29"/>
    <w:rsid w:val="00C02463"/>
    <w:rsid w:val="00C06666"/>
    <w:rsid w:val="00C14431"/>
    <w:rsid w:val="00C14A13"/>
    <w:rsid w:val="00C14B53"/>
    <w:rsid w:val="00C21D2B"/>
    <w:rsid w:val="00C23AAE"/>
    <w:rsid w:val="00C24AE5"/>
    <w:rsid w:val="00C26F02"/>
    <w:rsid w:val="00C33098"/>
    <w:rsid w:val="00C33219"/>
    <w:rsid w:val="00C372F1"/>
    <w:rsid w:val="00C44824"/>
    <w:rsid w:val="00C47F5A"/>
    <w:rsid w:val="00C51178"/>
    <w:rsid w:val="00C54CF2"/>
    <w:rsid w:val="00C62C7E"/>
    <w:rsid w:val="00C64056"/>
    <w:rsid w:val="00C66C5C"/>
    <w:rsid w:val="00C6756F"/>
    <w:rsid w:val="00C744FD"/>
    <w:rsid w:val="00C75C95"/>
    <w:rsid w:val="00C800D5"/>
    <w:rsid w:val="00C864EF"/>
    <w:rsid w:val="00C8694E"/>
    <w:rsid w:val="00C90AB9"/>
    <w:rsid w:val="00CA2446"/>
    <w:rsid w:val="00CA249C"/>
    <w:rsid w:val="00CA4F18"/>
    <w:rsid w:val="00CA75ED"/>
    <w:rsid w:val="00CB2129"/>
    <w:rsid w:val="00CB2C0A"/>
    <w:rsid w:val="00CB34CA"/>
    <w:rsid w:val="00CB38FC"/>
    <w:rsid w:val="00CB4C17"/>
    <w:rsid w:val="00CC1E47"/>
    <w:rsid w:val="00CC3288"/>
    <w:rsid w:val="00CC4C89"/>
    <w:rsid w:val="00CD0329"/>
    <w:rsid w:val="00CE2590"/>
    <w:rsid w:val="00CE5A29"/>
    <w:rsid w:val="00CF2E69"/>
    <w:rsid w:val="00D23037"/>
    <w:rsid w:val="00D25F24"/>
    <w:rsid w:val="00D30158"/>
    <w:rsid w:val="00D30269"/>
    <w:rsid w:val="00D32553"/>
    <w:rsid w:val="00D367FD"/>
    <w:rsid w:val="00D4113D"/>
    <w:rsid w:val="00D42FCF"/>
    <w:rsid w:val="00D436ED"/>
    <w:rsid w:val="00D4725D"/>
    <w:rsid w:val="00D4780E"/>
    <w:rsid w:val="00D51461"/>
    <w:rsid w:val="00D5339D"/>
    <w:rsid w:val="00D548C1"/>
    <w:rsid w:val="00D61548"/>
    <w:rsid w:val="00D62399"/>
    <w:rsid w:val="00D624F1"/>
    <w:rsid w:val="00D72864"/>
    <w:rsid w:val="00D72E90"/>
    <w:rsid w:val="00D75354"/>
    <w:rsid w:val="00D813E7"/>
    <w:rsid w:val="00D82A7B"/>
    <w:rsid w:val="00D84C3F"/>
    <w:rsid w:val="00D86EB0"/>
    <w:rsid w:val="00D95611"/>
    <w:rsid w:val="00DA3CA9"/>
    <w:rsid w:val="00DB4695"/>
    <w:rsid w:val="00DB4DA6"/>
    <w:rsid w:val="00DC0350"/>
    <w:rsid w:val="00DC1E91"/>
    <w:rsid w:val="00DC462E"/>
    <w:rsid w:val="00DC650F"/>
    <w:rsid w:val="00DC7FAC"/>
    <w:rsid w:val="00DD2D13"/>
    <w:rsid w:val="00DD4C55"/>
    <w:rsid w:val="00DD5828"/>
    <w:rsid w:val="00DD7219"/>
    <w:rsid w:val="00DE08FA"/>
    <w:rsid w:val="00DE1B02"/>
    <w:rsid w:val="00DE20B5"/>
    <w:rsid w:val="00DF0D39"/>
    <w:rsid w:val="00DF3DDD"/>
    <w:rsid w:val="00DF3F29"/>
    <w:rsid w:val="00DF707A"/>
    <w:rsid w:val="00DF7DDA"/>
    <w:rsid w:val="00E00A42"/>
    <w:rsid w:val="00E050E0"/>
    <w:rsid w:val="00E0514F"/>
    <w:rsid w:val="00E2229A"/>
    <w:rsid w:val="00E25575"/>
    <w:rsid w:val="00E270AF"/>
    <w:rsid w:val="00E36192"/>
    <w:rsid w:val="00E41C19"/>
    <w:rsid w:val="00E51E2B"/>
    <w:rsid w:val="00E528CC"/>
    <w:rsid w:val="00E541A4"/>
    <w:rsid w:val="00E57A8D"/>
    <w:rsid w:val="00E60CF8"/>
    <w:rsid w:val="00E60DA2"/>
    <w:rsid w:val="00E62801"/>
    <w:rsid w:val="00E62DE4"/>
    <w:rsid w:val="00E62FBF"/>
    <w:rsid w:val="00E66227"/>
    <w:rsid w:val="00E672D8"/>
    <w:rsid w:val="00E76356"/>
    <w:rsid w:val="00E83326"/>
    <w:rsid w:val="00E8399F"/>
    <w:rsid w:val="00E87A4D"/>
    <w:rsid w:val="00E977C6"/>
    <w:rsid w:val="00EA0ADD"/>
    <w:rsid w:val="00EA1092"/>
    <w:rsid w:val="00EA3CA0"/>
    <w:rsid w:val="00EA4E74"/>
    <w:rsid w:val="00EA735D"/>
    <w:rsid w:val="00EA75D0"/>
    <w:rsid w:val="00EB1211"/>
    <w:rsid w:val="00EB2B4B"/>
    <w:rsid w:val="00EB6A49"/>
    <w:rsid w:val="00EC16FD"/>
    <w:rsid w:val="00EC2441"/>
    <w:rsid w:val="00EC3725"/>
    <w:rsid w:val="00EC4943"/>
    <w:rsid w:val="00ED528F"/>
    <w:rsid w:val="00EE1928"/>
    <w:rsid w:val="00EF3942"/>
    <w:rsid w:val="00EF414F"/>
    <w:rsid w:val="00EF6C79"/>
    <w:rsid w:val="00EF7C10"/>
    <w:rsid w:val="00F02379"/>
    <w:rsid w:val="00F03A60"/>
    <w:rsid w:val="00F131F5"/>
    <w:rsid w:val="00F17C85"/>
    <w:rsid w:val="00F20050"/>
    <w:rsid w:val="00F33D6C"/>
    <w:rsid w:val="00F34DB8"/>
    <w:rsid w:val="00F45640"/>
    <w:rsid w:val="00F46D13"/>
    <w:rsid w:val="00F50884"/>
    <w:rsid w:val="00F567B4"/>
    <w:rsid w:val="00F65BF0"/>
    <w:rsid w:val="00F70D10"/>
    <w:rsid w:val="00F7485C"/>
    <w:rsid w:val="00F831D2"/>
    <w:rsid w:val="00F84894"/>
    <w:rsid w:val="00F914D9"/>
    <w:rsid w:val="00FA1A0E"/>
    <w:rsid w:val="00FB0939"/>
    <w:rsid w:val="00FB6977"/>
    <w:rsid w:val="00FC1B2D"/>
    <w:rsid w:val="00FE2518"/>
    <w:rsid w:val="00FE69C0"/>
    <w:rsid w:val="00FF6041"/>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00935"/>
  <w15:docId w15:val="{8AB87DDF-2540-4FB3-B60A-EBBF75AF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937109"/>
    <w:pPr>
      <w:autoSpaceDE w:val="0"/>
      <w:autoSpaceDN w:val="0"/>
      <w:adjustRightInd w:val="0"/>
      <w:ind w:left="0" w:right="0"/>
      <w:jc w:val="left"/>
    </w:pPr>
    <w:rPr>
      <w:rFonts w:ascii="Calibri" w:hAnsi="Calibri" w:cs="Calibri"/>
      <w:color w:val="000000"/>
      <w:sz w:val="24"/>
      <w:szCs w:val="24"/>
    </w:rPr>
  </w:style>
  <w:style w:type="character" w:customStyle="1" w:styleId="PiedepginaCar">
    <w:name w:val="Pie de página Car"/>
    <w:basedOn w:val="Fuentedeprrafopredeter"/>
    <w:link w:val="Piedepgina"/>
    <w:uiPriority w:val="99"/>
    <w:rsid w:val="00734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9921">
      <w:bodyDiv w:val="1"/>
      <w:marLeft w:val="0"/>
      <w:marRight w:val="0"/>
      <w:marTop w:val="0"/>
      <w:marBottom w:val="0"/>
      <w:divBdr>
        <w:top w:val="none" w:sz="0" w:space="0" w:color="auto"/>
        <w:left w:val="none" w:sz="0" w:space="0" w:color="auto"/>
        <w:bottom w:val="none" w:sz="0" w:space="0" w:color="auto"/>
        <w:right w:val="none" w:sz="0" w:space="0" w:color="auto"/>
      </w:divBdr>
    </w:div>
    <w:div w:id="6009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9" Type="http://schemas.openxmlformats.org/officeDocument/2006/relationships/footer" Target="footer2.xml"/><Relationship Id="rId21" Type="http://schemas.openxmlformats.org/officeDocument/2006/relationships/image" Target="media/image14.jpg"/><Relationship Id="rId34" Type="http://schemas.openxmlformats.org/officeDocument/2006/relationships/image" Target="media/image27.jp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jp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4.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F2D63-49E3-482B-83E4-73CDC77E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4331</Words>
  <Characters>23826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28101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Ministerio Obras Publicas Transporte</cp:lastModifiedBy>
  <cp:revision>5</cp:revision>
  <cp:lastPrinted>2015-07-01T14:55:00Z</cp:lastPrinted>
  <dcterms:created xsi:type="dcterms:W3CDTF">2024-12-20T15:54:00Z</dcterms:created>
  <dcterms:modified xsi:type="dcterms:W3CDTF">2025-01-08T19:37:00Z</dcterms:modified>
</cp:coreProperties>
</file>